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4477" w14:textId="77777777" w:rsidR="007C7FBC" w:rsidRPr="007C7FBC" w:rsidRDefault="007C7FBC" w:rsidP="007C7FBC">
      <w:pPr>
        <w:autoSpaceDE w:val="0"/>
        <w:autoSpaceDN w:val="0"/>
        <w:adjustRightInd w:val="0"/>
        <w:spacing w:line="240" w:lineRule="auto"/>
        <w:ind w:left="-567" w:right="424"/>
        <w:jc w:val="both"/>
        <w:rPr>
          <w:rFonts w:ascii="Calibri" w:eastAsia="Times New Roman" w:hAnsi="Calibri" w:cs="Calibri"/>
          <w:b/>
          <w:bCs/>
          <w:sz w:val="20"/>
          <w:szCs w:val="20"/>
          <w:lang w:val="it-IT" w:eastAsia="zh-CN"/>
        </w:rPr>
      </w:pPr>
      <w:bookmarkStart w:id="0" w:name="_r1d9fuguv5m5" w:colFirst="0" w:colLast="0"/>
      <w:bookmarkEnd w:id="0"/>
      <w:r w:rsidRPr="007C7FBC">
        <w:rPr>
          <w:rFonts w:ascii="Calibri" w:eastAsia="Times New Roman" w:hAnsi="Calibri" w:cs="Calibri"/>
          <w:b/>
          <w:bCs/>
          <w:sz w:val="20"/>
          <w:szCs w:val="20"/>
          <w:lang w:val="it-IT" w:eastAsia="zh-CN"/>
        </w:rPr>
        <w:t xml:space="preserve">INFORMATIVA AI SENSI DELL’ARTICOLO 13 DEL REGOLAMENTO (UE) 2016/679 RELATIVA AL SISTEMI DI VIDEOSORVEGLIANZA INSTALLATI PRESSO LA FONDAZIONE </w:t>
      </w:r>
      <w:r w:rsidRPr="007C7FBC">
        <w:rPr>
          <w:rFonts w:ascii="Calibri" w:eastAsia="Times New Roman" w:hAnsi="Calibri" w:cs="Calibri"/>
          <w:b/>
          <w:bCs/>
          <w:i/>
          <w:iCs/>
          <w:sz w:val="20"/>
          <w:szCs w:val="20"/>
          <w:lang w:val="it-IT" w:eastAsia="zh-CN"/>
        </w:rPr>
        <w:t>INSTITUT AGRICOLE RÉGIONAL</w:t>
      </w:r>
    </w:p>
    <w:p w14:paraId="47425B0D" w14:textId="77777777" w:rsidR="007C7FBC" w:rsidRPr="007C7FBC" w:rsidRDefault="007C7FBC" w:rsidP="007C7FBC">
      <w:pPr>
        <w:spacing w:line="240" w:lineRule="auto"/>
        <w:ind w:right="401"/>
        <w:contextualSpacing/>
        <w:jc w:val="both"/>
        <w:rPr>
          <w:rFonts w:ascii="Calibri" w:eastAsia="Times New Roman" w:hAnsi="Calibri" w:cs="Calibri"/>
          <w:sz w:val="20"/>
          <w:szCs w:val="20"/>
          <w:lang w:val="it-IT" w:eastAsia="zh-CN"/>
        </w:rPr>
      </w:pPr>
    </w:p>
    <w:p w14:paraId="57ABE90C"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In adempimento a quanto previsto dall’art. 13 del Regolamento (UE) 2016/679, si informa che presso:</w:t>
      </w:r>
    </w:p>
    <w:p w14:paraId="79185DB4"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p>
    <w:p w14:paraId="36CFB542" w14:textId="77777777" w:rsidR="007C7FBC" w:rsidRPr="007C7FBC" w:rsidRDefault="007C7FBC" w:rsidP="007C7FBC">
      <w:pPr>
        <w:numPr>
          <w:ilvl w:val="0"/>
          <w:numId w:val="3"/>
        </w:num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la sede della Fondazione in Aosta, Regione La Rochère n. 1/A;</w:t>
      </w:r>
    </w:p>
    <w:p w14:paraId="596969FC" w14:textId="77777777" w:rsidR="007C7FBC" w:rsidRPr="007C7FBC" w:rsidRDefault="007C7FBC" w:rsidP="007C7FBC">
      <w:pPr>
        <w:numPr>
          <w:ilvl w:val="0"/>
          <w:numId w:val="3"/>
        </w:num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l’edificio sito in Aosta Via Piccolo San Bernardo n. 29 (collegio/dormitorio per alunni e lavoratori));</w:t>
      </w:r>
    </w:p>
    <w:p w14:paraId="3C13CD8D" w14:textId="77777777" w:rsidR="007C7FBC" w:rsidRPr="007C7FBC" w:rsidRDefault="007C7FBC" w:rsidP="007C7FBC">
      <w:pPr>
        <w:numPr>
          <w:ilvl w:val="0"/>
          <w:numId w:val="3"/>
        </w:num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 xml:space="preserve">l'edificio sito in Aosta, Via Parigi n. 110 (cantina/distilleria/aula per corsi di formazione); </w:t>
      </w:r>
    </w:p>
    <w:p w14:paraId="5EC16E5E" w14:textId="77777777" w:rsidR="007C7FBC" w:rsidRPr="007C7FBC" w:rsidRDefault="007C7FBC" w:rsidP="007C7FBC">
      <w:pPr>
        <w:numPr>
          <w:ilvl w:val="0"/>
          <w:numId w:val="3"/>
        </w:numPr>
        <w:spacing w:line="240" w:lineRule="auto"/>
        <w:ind w:left="-142" w:right="424" w:hanging="357"/>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gli edifici siti in Aosta, Località Montfleury n. 39 (stalla, caseificio, rivendita prodotti al pubblico).</w:t>
      </w:r>
    </w:p>
    <w:p w14:paraId="3DB3E550"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p>
    <w:p w14:paraId="39710DBF"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è installato ed attivo un sistema di videosorveglianza.</w:t>
      </w:r>
    </w:p>
    <w:p w14:paraId="41293081"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p>
    <w:p w14:paraId="64368FB7"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Questo, in funzione 24 ore su 24, prevede, l'effettuazione di riprese con possibilità di visione in tempo reale delle immagini e contestuale registrazione.</w:t>
      </w:r>
    </w:p>
    <w:p w14:paraId="1C344AEE"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 xml:space="preserve">L’installazione dell’impianto di videosorveglianza è finalizzata alla salvaguardia del patrimonio mobiliare </w:t>
      </w:r>
      <w:proofErr w:type="spellStart"/>
      <w:r w:rsidRPr="007C7FBC">
        <w:rPr>
          <w:rFonts w:ascii="Calibri" w:eastAsia="Times New Roman" w:hAnsi="Calibri" w:cs="Calibri"/>
          <w:sz w:val="20"/>
          <w:szCs w:val="20"/>
          <w:lang w:val="it-IT" w:eastAsia="zh-CN"/>
        </w:rPr>
        <w:t>ed</w:t>
      </w:r>
      <w:proofErr w:type="spellEnd"/>
      <w:r w:rsidRPr="007C7FBC">
        <w:rPr>
          <w:rFonts w:ascii="Calibri" w:eastAsia="Times New Roman" w:hAnsi="Calibri" w:cs="Calibri"/>
          <w:sz w:val="20"/>
          <w:szCs w:val="20"/>
          <w:lang w:val="it-IT" w:eastAsia="zh-CN"/>
        </w:rPr>
        <w:t xml:space="preserve"> immobiliare della Fondazione oltre che della sicurezza del lavoro e dei lavoratori.</w:t>
      </w:r>
    </w:p>
    <w:p w14:paraId="1D2B5212" w14:textId="77777777" w:rsidR="007C7FBC" w:rsidRPr="007C7FBC" w:rsidRDefault="007C7FBC" w:rsidP="007C7FBC">
      <w:pPr>
        <w:spacing w:line="240" w:lineRule="auto"/>
        <w:ind w:left="-142" w:right="424"/>
        <w:contextualSpacing/>
        <w:jc w:val="both"/>
        <w:rPr>
          <w:rFonts w:ascii="Calibri" w:eastAsia="Times New Roman" w:hAnsi="Calibri" w:cs="Calibri"/>
          <w:sz w:val="20"/>
          <w:szCs w:val="20"/>
          <w:lang w:val="it-IT" w:eastAsia="zh-CN"/>
        </w:rPr>
      </w:pPr>
      <w:r w:rsidRPr="007C7FBC">
        <w:rPr>
          <w:rFonts w:ascii="Calibri" w:eastAsia="Times New Roman" w:hAnsi="Calibri" w:cs="Calibri"/>
          <w:sz w:val="20"/>
          <w:szCs w:val="20"/>
          <w:u w:val="single"/>
          <w:lang w:val="it-IT" w:eastAsia="zh-CN"/>
        </w:rPr>
        <w:t xml:space="preserve">In tutti i casi le telecamere sono state posizionate in modo da raccogliere i dati strettamente necessari per il raggiungimento delle finalità perseguite, registrando le sole immagini indispensabili. Le scelte in merito alla tipologia delle telecamere installate ed alla modalità di consultazione delle immagini sono state effettuate nel rispetto dei principi di pertinenza, limitazione del trattamento, proporzionalità e non eccedenza. Il trattamento è svolto nell’osservanza di quanto disposto dal Regolamento (UE) 2016/679 (“GDPR”), dal </w:t>
      </w:r>
      <w:proofErr w:type="spellStart"/>
      <w:r w:rsidRPr="007C7FBC">
        <w:rPr>
          <w:rFonts w:ascii="Calibri" w:eastAsia="Times New Roman" w:hAnsi="Calibri" w:cs="Calibri"/>
          <w:sz w:val="20"/>
          <w:szCs w:val="20"/>
          <w:u w:val="single"/>
          <w:lang w:val="it-IT" w:eastAsia="zh-CN"/>
        </w:rPr>
        <w:t>D.Lgs.</w:t>
      </w:r>
      <w:proofErr w:type="spellEnd"/>
      <w:r w:rsidRPr="007C7FBC">
        <w:rPr>
          <w:rFonts w:ascii="Calibri" w:eastAsia="Times New Roman" w:hAnsi="Calibri" w:cs="Calibri"/>
          <w:sz w:val="20"/>
          <w:szCs w:val="20"/>
          <w:u w:val="single"/>
          <w:lang w:val="it-IT" w:eastAsia="zh-CN"/>
        </w:rPr>
        <w:t xml:space="preserve"> 30 giugno 2003 n. 196 come modificato dal </w:t>
      </w:r>
      <w:proofErr w:type="spellStart"/>
      <w:r w:rsidRPr="007C7FBC">
        <w:rPr>
          <w:rFonts w:ascii="Calibri" w:eastAsia="Times New Roman" w:hAnsi="Calibri" w:cs="Calibri"/>
          <w:sz w:val="20"/>
          <w:szCs w:val="20"/>
          <w:u w:val="single"/>
          <w:lang w:val="it-IT" w:eastAsia="zh-CN"/>
        </w:rPr>
        <w:t>D.Lgs.</w:t>
      </w:r>
      <w:proofErr w:type="spellEnd"/>
      <w:r w:rsidRPr="007C7FBC">
        <w:rPr>
          <w:rFonts w:ascii="Calibri" w:eastAsia="Times New Roman" w:hAnsi="Calibri" w:cs="Calibri"/>
          <w:sz w:val="20"/>
          <w:szCs w:val="20"/>
          <w:u w:val="single"/>
          <w:lang w:val="it-IT" w:eastAsia="zh-CN"/>
        </w:rPr>
        <w:t xml:space="preserve"> 10 agosto 2018 n. 101 (“Codice Privacy”), dalle Linee guida dell’</w:t>
      </w:r>
      <w:proofErr w:type="spellStart"/>
      <w:r w:rsidRPr="007C7FBC">
        <w:rPr>
          <w:rFonts w:ascii="Calibri" w:eastAsia="Times New Roman" w:hAnsi="Calibri" w:cs="Calibri"/>
          <w:i/>
          <w:iCs/>
          <w:sz w:val="20"/>
          <w:szCs w:val="20"/>
          <w:u w:val="single"/>
          <w:lang w:val="it-IT" w:eastAsia="zh-CN"/>
        </w:rPr>
        <w:t>European</w:t>
      </w:r>
      <w:proofErr w:type="spellEnd"/>
      <w:r w:rsidRPr="007C7FBC">
        <w:rPr>
          <w:rFonts w:ascii="Calibri" w:eastAsia="Times New Roman" w:hAnsi="Calibri" w:cs="Calibri"/>
          <w:i/>
          <w:iCs/>
          <w:sz w:val="20"/>
          <w:szCs w:val="20"/>
          <w:u w:val="single"/>
          <w:lang w:val="it-IT" w:eastAsia="zh-CN"/>
        </w:rPr>
        <w:t xml:space="preserve"> Data </w:t>
      </w:r>
      <w:proofErr w:type="spellStart"/>
      <w:r w:rsidRPr="007C7FBC">
        <w:rPr>
          <w:rFonts w:ascii="Calibri" w:eastAsia="Times New Roman" w:hAnsi="Calibri" w:cs="Calibri"/>
          <w:i/>
          <w:iCs/>
          <w:sz w:val="20"/>
          <w:szCs w:val="20"/>
          <w:u w:val="single"/>
          <w:lang w:val="it-IT" w:eastAsia="zh-CN"/>
        </w:rPr>
        <w:t>Protection</w:t>
      </w:r>
      <w:proofErr w:type="spellEnd"/>
      <w:r w:rsidRPr="007C7FBC">
        <w:rPr>
          <w:rFonts w:ascii="Calibri" w:eastAsia="Times New Roman" w:hAnsi="Calibri" w:cs="Calibri"/>
          <w:i/>
          <w:iCs/>
          <w:sz w:val="20"/>
          <w:szCs w:val="20"/>
          <w:u w:val="single"/>
          <w:lang w:val="it-IT" w:eastAsia="zh-CN"/>
        </w:rPr>
        <w:t xml:space="preserve"> Board </w:t>
      </w:r>
      <w:r w:rsidRPr="007C7FBC">
        <w:rPr>
          <w:rFonts w:ascii="Calibri" w:eastAsia="Times New Roman" w:hAnsi="Calibri" w:cs="Calibri"/>
          <w:sz w:val="20"/>
          <w:szCs w:val="20"/>
          <w:u w:val="single"/>
          <w:lang w:val="it-IT" w:eastAsia="zh-CN"/>
        </w:rPr>
        <w:t>(versione 2.0 adottata il 29 gennaio 2020), nonché dall’art. 4 della Legge 20 maggio 1970 n. 300 (“Statuto dei Lavoratori”)</w:t>
      </w:r>
      <w:r w:rsidRPr="007C7FBC">
        <w:rPr>
          <w:rFonts w:ascii="Calibri" w:eastAsia="Times New Roman" w:hAnsi="Calibri" w:cs="Calibri"/>
          <w:sz w:val="20"/>
          <w:szCs w:val="20"/>
          <w:lang w:val="it-IT" w:eastAsia="zh-CN"/>
        </w:rPr>
        <w:t>.</w:t>
      </w:r>
    </w:p>
    <w:p w14:paraId="21F84C91" w14:textId="77777777" w:rsidR="007C7FBC" w:rsidRPr="007C7FBC" w:rsidRDefault="007C7FBC" w:rsidP="007C7FBC">
      <w:pPr>
        <w:spacing w:line="240" w:lineRule="auto"/>
        <w:ind w:left="-142" w:right="424"/>
        <w:contextualSpacing/>
        <w:jc w:val="both"/>
        <w:rPr>
          <w:rFonts w:ascii="Calibri" w:eastAsia="Times New Roman" w:hAnsi="Calibri" w:cs="Calibri"/>
          <w:b/>
          <w:bCs/>
          <w:sz w:val="20"/>
          <w:szCs w:val="20"/>
          <w:lang w:val="it-IT" w:eastAsia="zh-CN"/>
        </w:rPr>
      </w:pPr>
    </w:p>
    <w:p w14:paraId="4D9E09DA" w14:textId="77777777" w:rsidR="007C7FBC" w:rsidRPr="007C7FBC" w:rsidRDefault="007C7FBC" w:rsidP="007C7FBC">
      <w:pPr>
        <w:numPr>
          <w:ilvl w:val="0"/>
          <w:numId w:val="2"/>
        </w:numPr>
        <w:spacing w:line="240" w:lineRule="auto"/>
        <w:ind w:left="-142" w:right="424"/>
        <w:contextualSpacing/>
        <w:jc w:val="both"/>
        <w:rPr>
          <w:rFonts w:ascii="Calibri" w:eastAsia="SimSun" w:hAnsi="Calibri" w:cs="Calibri"/>
          <w:b/>
          <w:sz w:val="20"/>
          <w:szCs w:val="20"/>
          <w:lang w:val="it-IT" w:eastAsia="zh-CN"/>
        </w:rPr>
      </w:pPr>
      <w:r w:rsidRPr="007C7FBC">
        <w:rPr>
          <w:rFonts w:ascii="Calibri" w:eastAsia="Times New Roman" w:hAnsi="Calibri" w:cs="Calibri"/>
          <w:b/>
          <w:sz w:val="20"/>
          <w:szCs w:val="20"/>
          <w:lang w:val="it-IT" w:eastAsia="zh-CN"/>
        </w:rPr>
        <w:t xml:space="preserve">Titolare del trattamento. </w:t>
      </w:r>
      <w:r w:rsidRPr="007C7FBC">
        <w:rPr>
          <w:rFonts w:ascii="Calibri" w:eastAsia="Times New Roman" w:hAnsi="Calibri" w:cs="Calibri"/>
          <w:color w:val="000000"/>
          <w:sz w:val="20"/>
          <w:szCs w:val="20"/>
          <w:lang w:val="it-IT" w:eastAsia="zh-CN"/>
        </w:rPr>
        <w:t xml:space="preserve">Titolare del trattamento dei dati comunicati per l’iscrizione al servizio è la Fondazione </w:t>
      </w:r>
      <w:r w:rsidRPr="007C7FBC">
        <w:rPr>
          <w:rFonts w:ascii="Calibri" w:eastAsia="Times New Roman" w:hAnsi="Calibri" w:cs="Calibri"/>
          <w:i/>
          <w:color w:val="000000"/>
          <w:sz w:val="20"/>
          <w:szCs w:val="20"/>
          <w:lang w:val="it-IT" w:eastAsia="zh-CN"/>
        </w:rPr>
        <w:t xml:space="preserve">Institut Agricole Régional </w:t>
      </w:r>
      <w:r w:rsidRPr="007C7FBC">
        <w:rPr>
          <w:rFonts w:ascii="Calibri" w:eastAsia="Times New Roman" w:hAnsi="Calibri" w:cs="Calibri"/>
          <w:color w:val="000000"/>
          <w:sz w:val="20"/>
          <w:szCs w:val="20"/>
          <w:lang w:val="it-IT" w:eastAsia="zh-CN"/>
        </w:rPr>
        <w:t xml:space="preserve">con sede in Aosta, Regione La Rochère n. 1/A (C.F. e P.IVA: 00415990076) </w:t>
      </w:r>
      <w:r w:rsidRPr="007C7FBC">
        <w:rPr>
          <w:rFonts w:ascii="Calibri" w:eastAsia="Times New Roman" w:hAnsi="Calibri" w:cs="Calibri"/>
          <w:iCs/>
          <w:sz w:val="20"/>
          <w:szCs w:val="20"/>
          <w:lang w:val="it-IT" w:eastAsia="zh-CN"/>
        </w:rPr>
        <w:t>(contatti:</w:t>
      </w:r>
      <w:r w:rsidRPr="007C7FBC">
        <w:rPr>
          <w:rFonts w:ascii="Calibri" w:eastAsia="Times New Roman" w:hAnsi="Calibri" w:cs="Calibri"/>
          <w:sz w:val="20"/>
          <w:szCs w:val="20"/>
          <w:lang w:val="it-IT" w:eastAsia="zh-CN"/>
        </w:rPr>
        <w:t xml:space="preserve"> </w:t>
      </w:r>
      <w:hyperlink r:id="rId7" w:history="1">
        <w:r w:rsidRPr="007C7FBC">
          <w:rPr>
            <w:rFonts w:ascii="Calibri" w:eastAsia="Times New Roman" w:hAnsi="Calibri" w:cs="Calibri"/>
            <w:color w:val="0563C1"/>
            <w:sz w:val="20"/>
            <w:szCs w:val="20"/>
            <w:u w:val="single"/>
            <w:lang w:val="it-IT" w:eastAsia="zh-CN"/>
          </w:rPr>
          <w:t>iar@iaraosta.it</w:t>
        </w:r>
      </w:hyperlink>
      <w:r w:rsidRPr="007C7FBC">
        <w:rPr>
          <w:rFonts w:ascii="Calibri" w:eastAsia="Times New Roman" w:hAnsi="Calibri" w:cs="Calibri"/>
          <w:sz w:val="20"/>
          <w:szCs w:val="20"/>
          <w:lang w:val="it-IT" w:eastAsia="zh-CN"/>
        </w:rPr>
        <w:t>).</w:t>
      </w:r>
    </w:p>
    <w:p w14:paraId="42ECCC5B" w14:textId="77777777" w:rsidR="007C7FBC" w:rsidRPr="007C7FBC" w:rsidRDefault="007C7FBC" w:rsidP="007C7FBC">
      <w:pPr>
        <w:numPr>
          <w:ilvl w:val="0"/>
          <w:numId w:val="2"/>
        </w:numPr>
        <w:spacing w:line="240" w:lineRule="auto"/>
        <w:ind w:left="-142" w:right="424"/>
        <w:contextualSpacing/>
        <w:jc w:val="both"/>
        <w:rPr>
          <w:rFonts w:ascii="Calibri" w:eastAsia="SimSun" w:hAnsi="Calibri" w:cs="Calibri"/>
          <w:b/>
          <w:sz w:val="20"/>
          <w:szCs w:val="20"/>
          <w:lang w:val="it-IT" w:eastAsia="zh-CN"/>
        </w:rPr>
      </w:pPr>
      <w:r w:rsidRPr="007C7FBC">
        <w:rPr>
          <w:rFonts w:ascii="Calibri" w:eastAsia="Times New Roman" w:hAnsi="Calibri" w:cs="Calibri"/>
          <w:b/>
          <w:bCs/>
          <w:sz w:val="20"/>
          <w:szCs w:val="20"/>
          <w:lang w:val="it-IT" w:eastAsia="zh-CN"/>
        </w:rPr>
        <w:t>Responsabile della protezione dei dati.</w:t>
      </w:r>
      <w:r w:rsidRPr="007C7FBC">
        <w:rPr>
          <w:rFonts w:ascii="Calibri" w:eastAsia="Times New Roman" w:hAnsi="Calibri" w:cs="Calibri"/>
          <w:sz w:val="20"/>
          <w:szCs w:val="20"/>
          <w:lang w:val="it-IT" w:eastAsia="zh-CN"/>
        </w:rPr>
        <w:t xml:space="preserve"> </w:t>
      </w:r>
      <w:r w:rsidRPr="007C7FBC">
        <w:rPr>
          <w:rFonts w:ascii="Calibri" w:eastAsia="SimSun" w:hAnsi="Calibri" w:cs="Calibri"/>
          <w:bCs/>
          <w:sz w:val="20"/>
          <w:szCs w:val="20"/>
          <w:lang w:val="it-IT" w:eastAsia="zh-CN"/>
        </w:rPr>
        <w:t xml:space="preserve">La Fondazione, in adempimento a quanto previsto dall'art. 37 GDPR 2016/679, ha provveduto a nominare un Responsabile della Protezione dei Dati in persona dell’Avv. Alessandro Medori del Foro di Torino. </w:t>
      </w:r>
      <w:r w:rsidRPr="007C7FBC">
        <w:rPr>
          <w:rFonts w:ascii="Calibri" w:eastAsia="Times New Roman" w:hAnsi="Calibri" w:cs="Calibri"/>
          <w:b/>
          <w:bCs/>
          <w:sz w:val="20"/>
          <w:szCs w:val="20"/>
          <w:lang w:val="it-IT" w:eastAsia="zh-CN"/>
        </w:rPr>
        <w:t>Contatti del DPO</w:t>
      </w:r>
      <w:r w:rsidRPr="007C7FBC">
        <w:rPr>
          <w:rFonts w:ascii="Calibri" w:eastAsia="Times New Roman" w:hAnsi="Calibri" w:cs="Calibri"/>
          <w:sz w:val="20"/>
          <w:szCs w:val="20"/>
          <w:lang w:val="it-IT" w:eastAsia="zh-CN"/>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945"/>
      </w:tblGrid>
      <w:tr w:rsidR="007C7FBC" w:rsidRPr="007C7FBC" w14:paraId="7A4CEC0F" w14:textId="77777777" w:rsidTr="007C7FBC">
        <w:tc>
          <w:tcPr>
            <w:tcW w:w="2127" w:type="dxa"/>
          </w:tcPr>
          <w:p w14:paraId="1168A8EF" w14:textId="15A028DF" w:rsidR="007C7FBC" w:rsidRPr="007C7FBC" w:rsidRDefault="007C7FBC" w:rsidP="007C7FBC">
            <w:pPr>
              <w:widowControl w:val="0"/>
              <w:suppressAutoHyphens/>
              <w:spacing w:line="240" w:lineRule="auto"/>
              <w:ind w:left="-142" w:right="424"/>
              <w:jc w:val="both"/>
              <w:rPr>
                <w:rFonts w:ascii="Calibri" w:eastAsia="Times New Roman" w:hAnsi="Calibri" w:cs="Calibri"/>
                <w:i/>
                <w:iCs/>
                <w:sz w:val="18"/>
                <w:szCs w:val="18"/>
                <w:lang w:val="it-IT"/>
              </w:rPr>
            </w:pPr>
            <w:r>
              <w:rPr>
                <w:rFonts w:ascii="Calibri" w:eastAsia="Times New Roman" w:hAnsi="Calibri" w:cs="Calibri"/>
                <w:i/>
                <w:iCs/>
                <w:sz w:val="18"/>
                <w:szCs w:val="18"/>
                <w:lang w:val="it-IT"/>
              </w:rPr>
              <w:t xml:space="preserve">  </w:t>
            </w:r>
            <w:r w:rsidRPr="007C7FBC">
              <w:rPr>
                <w:rFonts w:ascii="Calibri" w:eastAsia="Times New Roman" w:hAnsi="Calibri" w:cs="Calibri"/>
                <w:i/>
                <w:iCs/>
                <w:sz w:val="18"/>
                <w:szCs w:val="18"/>
                <w:lang w:val="it-IT"/>
              </w:rPr>
              <w:t>Mail</w:t>
            </w:r>
          </w:p>
        </w:tc>
        <w:tc>
          <w:tcPr>
            <w:tcW w:w="6945" w:type="dxa"/>
          </w:tcPr>
          <w:p w14:paraId="7725A58C" w14:textId="77777777" w:rsidR="007C7FBC" w:rsidRPr="007C7FBC" w:rsidRDefault="007C7FBC" w:rsidP="007C7FBC">
            <w:pPr>
              <w:widowControl w:val="0"/>
              <w:suppressAutoHyphens/>
              <w:spacing w:line="240" w:lineRule="auto"/>
              <w:ind w:left="-142" w:right="424"/>
              <w:jc w:val="both"/>
              <w:rPr>
                <w:rFonts w:ascii="Calibri" w:eastAsia="Times New Roman" w:hAnsi="Calibri" w:cs="Calibri"/>
                <w:sz w:val="18"/>
                <w:szCs w:val="18"/>
                <w:lang w:val="it-IT"/>
              </w:rPr>
            </w:pPr>
            <w:hyperlink r:id="rId8" w:history="1">
              <w:r w:rsidRPr="007C7FBC">
                <w:rPr>
                  <w:rFonts w:ascii="Calibri" w:eastAsia="Times New Roman" w:hAnsi="Calibri" w:cs="Calibri"/>
                  <w:color w:val="0563C1"/>
                  <w:sz w:val="18"/>
                  <w:szCs w:val="18"/>
                  <w:u w:val="single"/>
                  <w:lang w:val="it-IT"/>
                </w:rPr>
                <w:t>medori@studiolegale46bis.it</w:t>
              </w:r>
            </w:hyperlink>
          </w:p>
        </w:tc>
      </w:tr>
      <w:tr w:rsidR="007C7FBC" w:rsidRPr="007C7FBC" w14:paraId="1193A1C1" w14:textId="77777777" w:rsidTr="007C7FBC">
        <w:tc>
          <w:tcPr>
            <w:tcW w:w="2127" w:type="dxa"/>
          </w:tcPr>
          <w:p w14:paraId="7408F38E" w14:textId="63767CC3" w:rsidR="007C7FBC" w:rsidRPr="007C7FBC" w:rsidRDefault="007C7FBC" w:rsidP="007C7FBC">
            <w:pPr>
              <w:widowControl w:val="0"/>
              <w:suppressAutoHyphens/>
              <w:spacing w:line="240" w:lineRule="auto"/>
              <w:ind w:left="-142" w:right="424"/>
              <w:jc w:val="both"/>
              <w:rPr>
                <w:rFonts w:ascii="Calibri" w:eastAsia="Times New Roman" w:hAnsi="Calibri" w:cs="Calibri"/>
                <w:sz w:val="18"/>
                <w:szCs w:val="18"/>
                <w:lang w:val="it-IT"/>
              </w:rPr>
            </w:pPr>
            <w:r>
              <w:rPr>
                <w:rFonts w:ascii="Calibri" w:eastAsia="Times New Roman" w:hAnsi="Calibri" w:cs="Calibri"/>
                <w:sz w:val="18"/>
                <w:szCs w:val="18"/>
                <w:lang w:val="it-IT"/>
              </w:rPr>
              <w:t xml:space="preserve">  </w:t>
            </w:r>
            <w:r w:rsidRPr="007C7FBC">
              <w:rPr>
                <w:rFonts w:ascii="Calibri" w:eastAsia="Times New Roman" w:hAnsi="Calibri" w:cs="Calibri"/>
                <w:sz w:val="18"/>
                <w:szCs w:val="18"/>
                <w:lang w:val="it-IT"/>
              </w:rPr>
              <w:t>PEC</w:t>
            </w:r>
          </w:p>
        </w:tc>
        <w:tc>
          <w:tcPr>
            <w:tcW w:w="6945" w:type="dxa"/>
          </w:tcPr>
          <w:p w14:paraId="16749563" w14:textId="77777777" w:rsidR="007C7FBC" w:rsidRPr="007C7FBC" w:rsidRDefault="007C7FBC" w:rsidP="007C7FBC">
            <w:pPr>
              <w:widowControl w:val="0"/>
              <w:suppressAutoHyphens/>
              <w:spacing w:line="240" w:lineRule="auto"/>
              <w:ind w:left="-142" w:right="424"/>
              <w:jc w:val="both"/>
              <w:rPr>
                <w:rFonts w:ascii="Calibri" w:eastAsia="Times New Roman" w:hAnsi="Calibri" w:cs="Calibri"/>
                <w:sz w:val="18"/>
                <w:szCs w:val="18"/>
                <w:lang w:val="it-IT"/>
              </w:rPr>
            </w:pPr>
            <w:hyperlink r:id="rId9" w:history="1">
              <w:r w:rsidRPr="007C7FBC">
                <w:rPr>
                  <w:rFonts w:ascii="Calibri" w:eastAsia="Times New Roman" w:hAnsi="Calibri" w:cs="Calibri"/>
                  <w:color w:val="0563C1"/>
                  <w:sz w:val="18"/>
                  <w:szCs w:val="18"/>
                  <w:u w:val="single"/>
                  <w:lang w:val="it-IT"/>
                </w:rPr>
                <w:t>alessandromedori@pec.ordineavvocatitorino.it</w:t>
              </w:r>
            </w:hyperlink>
            <w:r w:rsidRPr="007C7FBC">
              <w:rPr>
                <w:rFonts w:ascii="Calibri" w:eastAsia="Times New Roman" w:hAnsi="Calibri" w:cs="Calibri"/>
                <w:sz w:val="18"/>
                <w:szCs w:val="18"/>
                <w:lang w:val="it-IT"/>
              </w:rPr>
              <w:t xml:space="preserve"> </w:t>
            </w:r>
          </w:p>
        </w:tc>
      </w:tr>
    </w:tbl>
    <w:p w14:paraId="67B111B9" w14:textId="77777777" w:rsidR="007C7FBC" w:rsidRPr="007C7FBC" w:rsidRDefault="007C7FBC" w:rsidP="007C7FBC">
      <w:pPr>
        <w:widowControl w:val="0"/>
        <w:numPr>
          <w:ilvl w:val="0"/>
          <w:numId w:val="2"/>
        </w:numPr>
        <w:suppressAutoHyphens/>
        <w:spacing w:line="240" w:lineRule="auto"/>
        <w:ind w:left="-142" w:right="424"/>
        <w:jc w:val="both"/>
        <w:rPr>
          <w:rFonts w:ascii="Calibri" w:eastAsia="Times New Roman" w:hAnsi="Calibri" w:cs="Calibri"/>
          <w:bCs/>
          <w:sz w:val="20"/>
          <w:szCs w:val="20"/>
          <w:lang w:val="it-IT"/>
        </w:rPr>
      </w:pPr>
      <w:r w:rsidRPr="007C7FBC">
        <w:rPr>
          <w:rFonts w:ascii="Calibri" w:eastAsia="Times New Roman" w:hAnsi="Calibri" w:cs="Calibri"/>
          <w:b/>
          <w:bCs/>
          <w:sz w:val="20"/>
          <w:szCs w:val="20"/>
          <w:lang w:val="it-IT"/>
        </w:rPr>
        <w:t xml:space="preserve">Soggetti autorizzati al trattamento. </w:t>
      </w:r>
      <w:r w:rsidRPr="007C7FBC">
        <w:rPr>
          <w:rFonts w:ascii="Calibri" w:eastAsia="Times New Roman" w:hAnsi="Calibri" w:cs="Calibri"/>
          <w:sz w:val="20"/>
          <w:szCs w:val="20"/>
          <w:lang w:val="it-IT"/>
        </w:rPr>
        <w:t xml:space="preserve">Nell’ambito della Fondazione </w:t>
      </w:r>
      <w:r w:rsidRPr="007C7FBC">
        <w:rPr>
          <w:rFonts w:ascii="Calibri" w:eastAsia="Times New Roman" w:hAnsi="Calibri" w:cs="Calibri"/>
          <w:i/>
          <w:iCs/>
          <w:sz w:val="20"/>
          <w:szCs w:val="20"/>
          <w:lang w:val="it-IT"/>
        </w:rPr>
        <w:t>Institut Agricole Régional</w:t>
      </w:r>
      <w:r w:rsidRPr="007C7FBC">
        <w:rPr>
          <w:rFonts w:ascii="Calibri" w:eastAsia="Times New Roman" w:hAnsi="Calibri" w:cs="Calibri"/>
          <w:sz w:val="20"/>
          <w:szCs w:val="20"/>
          <w:lang w:val="it-IT"/>
        </w:rPr>
        <w:t xml:space="preserve"> </w:t>
      </w:r>
      <w:r w:rsidRPr="007C7FBC">
        <w:rPr>
          <w:rFonts w:ascii="Calibri" w:eastAsia="Times New Roman" w:hAnsi="Calibri" w:cs="Calibri"/>
          <w:bCs/>
          <w:sz w:val="20"/>
          <w:szCs w:val="20"/>
          <w:lang w:val="it-IT"/>
        </w:rPr>
        <w:t xml:space="preserve">la visione delle immagini, sia in diretta che registrate, è consentita esclusivamente al personale espressamente autorizzato (anche ai sensi dell’art. 29 Regolamento UE 2016/679); nessun altro dipendente della Fondazione vi ha accesso. </w:t>
      </w:r>
    </w:p>
    <w:p w14:paraId="0F01D148" w14:textId="77777777" w:rsidR="007C7FBC" w:rsidRPr="007C7FBC" w:rsidRDefault="007C7FBC" w:rsidP="007C7FBC">
      <w:pPr>
        <w:widowControl w:val="0"/>
        <w:numPr>
          <w:ilvl w:val="0"/>
          <w:numId w:val="2"/>
        </w:numPr>
        <w:suppressAutoHyphens/>
        <w:spacing w:line="240" w:lineRule="auto"/>
        <w:ind w:left="-142" w:right="424"/>
        <w:jc w:val="both"/>
        <w:rPr>
          <w:rFonts w:ascii="Calibri" w:eastAsia="Times New Roman" w:hAnsi="Calibri" w:cs="Calibri"/>
          <w:bCs/>
          <w:sz w:val="20"/>
          <w:szCs w:val="20"/>
          <w:lang w:val="it-IT"/>
        </w:rPr>
      </w:pPr>
      <w:r w:rsidRPr="007C7FBC">
        <w:rPr>
          <w:rFonts w:ascii="Calibri" w:eastAsia="Times New Roman" w:hAnsi="Calibri" w:cs="Calibri"/>
          <w:b/>
          <w:bCs/>
          <w:sz w:val="20"/>
          <w:szCs w:val="20"/>
          <w:lang w:val="it-IT"/>
        </w:rPr>
        <w:t>Tipologia di dati trattati.</w:t>
      </w:r>
      <w:r w:rsidRPr="007C7FBC">
        <w:rPr>
          <w:rFonts w:ascii="Calibri" w:eastAsia="Times New Roman" w:hAnsi="Calibri" w:cs="Calibri"/>
          <w:bCs/>
          <w:sz w:val="20"/>
          <w:szCs w:val="20"/>
          <w:lang w:val="it-IT"/>
        </w:rPr>
        <w:t xml:space="preserve"> Le immagini raccolte tramite le telecamere, potendo ritrarre persone che si trovino a transitare nel raggio d’azione, sono considerate dati personali.</w:t>
      </w:r>
    </w:p>
    <w:p w14:paraId="53C68049" w14:textId="77777777" w:rsidR="007C7FBC" w:rsidRPr="007C7FBC" w:rsidRDefault="007C7FBC" w:rsidP="007C7FBC">
      <w:pPr>
        <w:widowControl w:val="0"/>
        <w:numPr>
          <w:ilvl w:val="0"/>
          <w:numId w:val="2"/>
        </w:numPr>
        <w:suppressAutoHyphens/>
        <w:spacing w:line="240" w:lineRule="auto"/>
        <w:ind w:left="-142" w:right="424"/>
        <w:jc w:val="both"/>
        <w:rPr>
          <w:rFonts w:ascii="Calibri" w:eastAsia="Times New Roman" w:hAnsi="Calibri" w:cs="Calibri"/>
          <w:bCs/>
          <w:sz w:val="20"/>
          <w:szCs w:val="20"/>
          <w:lang w:val="it-IT"/>
        </w:rPr>
      </w:pPr>
      <w:r w:rsidRPr="007C7FBC">
        <w:rPr>
          <w:rFonts w:ascii="Calibri" w:eastAsia="Times New Roman" w:hAnsi="Calibri" w:cs="Calibri"/>
          <w:b/>
          <w:sz w:val="20"/>
          <w:szCs w:val="20"/>
          <w:lang w:val="it-IT"/>
        </w:rPr>
        <w:t xml:space="preserve">Responsabili esterni del trattamento. </w:t>
      </w:r>
      <w:r w:rsidRPr="007C7FBC">
        <w:rPr>
          <w:rFonts w:ascii="Calibri" w:eastAsia="Times New Roman" w:hAnsi="Calibri" w:cs="Calibri"/>
          <w:bCs/>
          <w:sz w:val="20"/>
          <w:szCs w:val="20"/>
          <w:lang w:val="it-IT"/>
        </w:rPr>
        <w:t xml:space="preserve">La Fondazione </w:t>
      </w:r>
      <w:r w:rsidRPr="007C7FBC">
        <w:rPr>
          <w:rFonts w:ascii="Calibri" w:eastAsia="Times New Roman" w:hAnsi="Calibri" w:cs="Calibri"/>
          <w:bCs/>
          <w:i/>
          <w:iCs/>
          <w:sz w:val="20"/>
          <w:szCs w:val="20"/>
          <w:lang w:val="it-IT"/>
        </w:rPr>
        <w:t>Institut Agricole Régional</w:t>
      </w:r>
      <w:r w:rsidRPr="007C7FBC">
        <w:rPr>
          <w:rFonts w:ascii="Calibri" w:eastAsia="Times New Roman" w:hAnsi="Calibri" w:cs="Calibri"/>
          <w:bCs/>
          <w:iCs/>
          <w:sz w:val="20"/>
          <w:szCs w:val="20"/>
          <w:lang w:val="it-IT"/>
        </w:rPr>
        <w:t xml:space="preserve"> </w:t>
      </w:r>
      <w:r w:rsidRPr="007C7FBC">
        <w:rPr>
          <w:rFonts w:ascii="Calibri" w:eastAsia="Times New Roman" w:hAnsi="Calibri" w:cs="Calibri"/>
          <w:bCs/>
          <w:sz w:val="20"/>
          <w:szCs w:val="20"/>
          <w:lang w:val="it-IT"/>
        </w:rPr>
        <w:t xml:space="preserve">può avvalersi del supporto di soggetti esterni, persone fisiche o giuridiche, </w:t>
      </w:r>
      <w:r w:rsidRPr="007C7FBC">
        <w:rPr>
          <w:rFonts w:ascii="Calibri" w:eastAsia="Times New Roman" w:hAnsi="Calibri" w:cs="Calibri"/>
          <w:bCs/>
          <w:iCs/>
          <w:sz w:val="20"/>
          <w:szCs w:val="20"/>
          <w:lang w:val="it-IT"/>
        </w:rPr>
        <w:t xml:space="preserve">che sulla base di un contratto o di specifico incarico possono svolgere attività di gestione e manutenzione dell’impianto di videosorveglianza; dette attività possono comportare un trattamento di dati personali per conto del Titolare. </w:t>
      </w:r>
      <w:r w:rsidRPr="007C7FBC">
        <w:rPr>
          <w:rFonts w:ascii="Calibri" w:eastAsia="Times New Roman" w:hAnsi="Calibri" w:cs="Calibri"/>
          <w:bCs/>
          <w:sz w:val="20"/>
          <w:szCs w:val="20"/>
          <w:lang w:val="it-IT"/>
        </w:rPr>
        <w:t xml:space="preserve">Nel caso detti soggetti vengono nominati, con specifico atto, “Responsabili esterni del trattamento” a norma dell’art. 28 GDPR 2016/679 con impegno a rispettare i contenuti del Regolamento stesso. L’elenco completo dei Responsabili Esterni è a disposizione, previa richiesta in forma scritta, degli interessati. Rispetto agli eventuali responsabili esterni nominati con riferimento alla gestione ed alla manutenzione dell’impianto di videosorveglianza la Fondazione verifica che su tutti i dispositivi rilevanti siano attivi idonei meccanismi di autenticazione e registrazione degli accessi e che il contenuto degli </w:t>
      </w:r>
      <w:r w:rsidRPr="007C7FBC">
        <w:rPr>
          <w:rFonts w:ascii="Calibri" w:eastAsia="Times New Roman" w:hAnsi="Calibri" w:cs="Calibri"/>
          <w:bCs/>
          <w:i/>
          <w:iCs/>
          <w:sz w:val="20"/>
          <w:szCs w:val="20"/>
          <w:lang w:val="it-IT"/>
        </w:rPr>
        <w:t>access log</w:t>
      </w:r>
      <w:r w:rsidRPr="007C7FBC">
        <w:rPr>
          <w:rFonts w:ascii="Calibri" w:eastAsia="Times New Roman" w:hAnsi="Calibri" w:cs="Calibri"/>
          <w:bCs/>
          <w:sz w:val="20"/>
          <w:szCs w:val="20"/>
          <w:lang w:val="it-IT"/>
        </w:rPr>
        <w:t xml:space="preserve"> sia idoneo ad identificare il soggetto che ha acceduto e l’ora; ciò al fine di minimizzare i seguenti rischi incombenti sui dati trattati attraverso l’uso dei sistemi di videosorveglianza: accesso non autorizzato, trattamento non consentito o non conforme al presente, distruzione o perdita anche accidentale.</w:t>
      </w:r>
    </w:p>
    <w:p w14:paraId="6E56A00C" w14:textId="0F0DDE9B" w:rsidR="007C7FBC" w:rsidRPr="007C7FBC" w:rsidRDefault="007C7FBC" w:rsidP="007C7FBC">
      <w:pPr>
        <w:numPr>
          <w:ilvl w:val="0"/>
          <w:numId w:val="2"/>
        </w:numPr>
        <w:spacing w:line="240" w:lineRule="auto"/>
        <w:ind w:left="-142" w:right="424"/>
        <w:jc w:val="both"/>
        <w:rPr>
          <w:rFonts w:ascii="Calibri" w:eastAsia="Times New Roman" w:hAnsi="Calibri" w:cs="Calibri"/>
          <w:bCs/>
          <w:sz w:val="20"/>
          <w:szCs w:val="20"/>
          <w:lang w:val="it-IT" w:eastAsia="zh-CN"/>
        </w:rPr>
      </w:pPr>
      <w:r w:rsidRPr="007C7FBC">
        <w:rPr>
          <w:rFonts w:ascii="Calibri" w:eastAsia="Times New Roman" w:hAnsi="Calibri" w:cs="Calibri"/>
          <w:b/>
          <w:sz w:val="20"/>
          <w:szCs w:val="20"/>
          <w:lang w:val="it-IT" w:eastAsia="zh-CN"/>
        </w:rPr>
        <w:lastRenderedPageBreak/>
        <w:t xml:space="preserve">Finalità del trattamento e base giuridica che lo legittima. </w:t>
      </w:r>
      <w:r w:rsidRPr="007C7FBC">
        <w:rPr>
          <w:rFonts w:ascii="Calibri" w:eastAsia="Times New Roman" w:hAnsi="Calibri" w:cs="Calibri"/>
          <w:bCs/>
          <w:sz w:val="20"/>
          <w:szCs w:val="20"/>
          <w:lang w:val="it-IT" w:eastAsia="zh-CN"/>
        </w:rPr>
        <w:t xml:space="preserve">Il trattamento dei dati è finalizzato alla salvaguardia del patrimonio mobiliare </w:t>
      </w:r>
      <w:proofErr w:type="spellStart"/>
      <w:r w:rsidRPr="007C7FBC">
        <w:rPr>
          <w:rFonts w:ascii="Calibri" w:eastAsia="Times New Roman" w:hAnsi="Calibri" w:cs="Calibri"/>
          <w:bCs/>
          <w:sz w:val="20"/>
          <w:szCs w:val="20"/>
          <w:lang w:val="it-IT" w:eastAsia="zh-CN"/>
        </w:rPr>
        <w:t>ed</w:t>
      </w:r>
      <w:proofErr w:type="spellEnd"/>
      <w:r w:rsidRPr="007C7FBC">
        <w:rPr>
          <w:rFonts w:ascii="Calibri" w:eastAsia="Times New Roman" w:hAnsi="Calibri" w:cs="Calibri"/>
          <w:bCs/>
          <w:sz w:val="20"/>
          <w:szCs w:val="20"/>
          <w:lang w:val="it-IT" w:eastAsia="zh-CN"/>
        </w:rPr>
        <w:t xml:space="preserve"> immobiliare della Fondazione, della sicurezza del lavoro e dei lavoratori, nonché, eventualmente, ad esercitare il diritto di difesa in giudizio o dare seguito a richieste da parte dell’Autorità giudiziaria. Nello specifico:</w:t>
      </w:r>
    </w:p>
    <w:tbl>
      <w:tblPr>
        <w:tblStyle w:val="Grigliatabella"/>
        <w:tblW w:w="9498" w:type="dxa"/>
        <w:tblInd w:w="-5" w:type="dxa"/>
        <w:tblLook w:val="04A0" w:firstRow="1" w:lastRow="0" w:firstColumn="1" w:lastColumn="0" w:noHBand="0" w:noVBand="1"/>
      </w:tblPr>
      <w:tblGrid>
        <w:gridCol w:w="4395"/>
        <w:gridCol w:w="5103"/>
      </w:tblGrid>
      <w:tr w:rsidR="007C7FBC" w:rsidRPr="006E32C2" w14:paraId="1F645740" w14:textId="77777777" w:rsidTr="007C7FBC">
        <w:tc>
          <w:tcPr>
            <w:tcW w:w="4395" w:type="dxa"/>
            <w:shd w:val="clear" w:color="auto" w:fill="00B050"/>
          </w:tcPr>
          <w:p w14:paraId="0290EDAF" w14:textId="77777777" w:rsidR="007C7FBC" w:rsidRDefault="007C7FBC" w:rsidP="00B041E8">
            <w:pPr>
              <w:ind w:left="284" w:right="401"/>
              <w:jc w:val="both"/>
              <w:rPr>
                <w:rFonts w:asciiTheme="minorHAnsi" w:hAnsiTheme="minorHAnsi" w:cstheme="minorHAnsi"/>
                <w:b/>
                <w:smallCaps/>
                <w:color w:val="FFFFFF" w:themeColor="background1"/>
                <w:sz w:val="20"/>
                <w:szCs w:val="20"/>
              </w:rPr>
            </w:pPr>
          </w:p>
          <w:p w14:paraId="0CFB0F58" w14:textId="77777777" w:rsidR="007C7FBC" w:rsidRDefault="007C7FBC" w:rsidP="00B041E8">
            <w:pPr>
              <w:ind w:left="284" w:right="401"/>
              <w:jc w:val="both"/>
              <w:rPr>
                <w:rFonts w:asciiTheme="minorHAnsi" w:hAnsiTheme="minorHAnsi" w:cstheme="minorHAnsi"/>
                <w:b/>
                <w:smallCaps/>
                <w:color w:val="FFFFFF" w:themeColor="background1"/>
                <w:sz w:val="20"/>
                <w:szCs w:val="20"/>
              </w:rPr>
            </w:pPr>
            <w:r w:rsidRPr="006E32C2">
              <w:rPr>
                <w:rFonts w:asciiTheme="minorHAnsi" w:hAnsiTheme="minorHAnsi" w:cstheme="minorHAnsi"/>
                <w:b/>
                <w:smallCaps/>
                <w:color w:val="FFFFFF" w:themeColor="background1"/>
                <w:sz w:val="20"/>
                <w:szCs w:val="20"/>
              </w:rPr>
              <w:t>Finalità del trattamento</w:t>
            </w:r>
          </w:p>
          <w:p w14:paraId="1688625D" w14:textId="77777777" w:rsidR="007C7FBC" w:rsidRPr="006E32C2" w:rsidRDefault="007C7FBC" w:rsidP="00B041E8">
            <w:pPr>
              <w:ind w:left="284" w:right="401"/>
              <w:jc w:val="both"/>
              <w:rPr>
                <w:rFonts w:asciiTheme="minorHAnsi" w:hAnsiTheme="minorHAnsi" w:cstheme="minorHAnsi"/>
                <w:b/>
                <w:smallCaps/>
                <w:color w:val="FFFFFF" w:themeColor="background1"/>
                <w:sz w:val="20"/>
                <w:szCs w:val="20"/>
              </w:rPr>
            </w:pPr>
          </w:p>
        </w:tc>
        <w:tc>
          <w:tcPr>
            <w:tcW w:w="5103" w:type="dxa"/>
            <w:shd w:val="clear" w:color="auto" w:fill="00B050"/>
          </w:tcPr>
          <w:p w14:paraId="09324785" w14:textId="77777777" w:rsidR="007C7FBC" w:rsidRDefault="007C7FBC" w:rsidP="00B041E8">
            <w:pPr>
              <w:ind w:left="284" w:right="401"/>
              <w:jc w:val="both"/>
              <w:rPr>
                <w:rFonts w:asciiTheme="minorHAnsi" w:hAnsiTheme="minorHAnsi" w:cstheme="minorHAnsi"/>
                <w:b/>
                <w:smallCaps/>
                <w:color w:val="FFFFFF" w:themeColor="background1"/>
                <w:sz w:val="20"/>
                <w:szCs w:val="20"/>
              </w:rPr>
            </w:pPr>
          </w:p>
          <w:p w14:paraId="68EE7751" w14:textId="77777777" w:rsidR="007C7FBC" w:rsidRPr="006E32C2" w:rsidRDefault="007C7FBC" w:rsidP="00B041E8">
            <w:pPr>
              <w:ind w:left="284" w:right="401"/>
              <w:jc w:val="both"/>
              <w:rPr>
                <w:rFonts w:asciiTheme="minorHAnsi" w:hAnsiTheme="minorHAnsi" w:cstheme="minorHAnsi"/>
                <w:b/>
                <w:smallCaps/>
                <w:color w:val="FFFFFF" w:themeColor="background1"/>
                <w:sz w:val="20"/>
                <w:szCs w:val="20"/>
              </w:rPr>
            </w:pPr>
            <w:r w:rsidRPr="006E32C2">
              <w:rPr>
                <w:rFonts w:asciiTheme="minorHAnsi" w:hAnsiTheme="minorHAnsi" w:cstheme="minorHAnsi"/>
                <w:b/>
                <w:smallCaps/>
                <w:color w:val="FFFFFF" w:themeColor="background1"/>
                <w:sz w:val="20"/>
                <w:szCs w:val="20"/>
              </w:rPr>
              <w:t>Base giuridica che legittima il trattamento</w:t>
            </w:r>
          </w:p>
        </w:tc>
      </w:tr>
      <w:tr w:rsidR="007C7FBC" w:rsidRPr="006E32C2" w14:paraId="1A0A35B8" w14:textId="77777777" w:rsidTr="007C7FBC">
        <w:tc>
          <w:tcPr>
            <w:tcW w:w="4395" w:type="dxa"/>
          </w:tcPr>
          <w:p w14:paraId="6773F4EF" w14:textId="77777777" w:rsidR="007C7FBC" w:rsidRPr="006E32C2" w:rsidRDefault="007C7FBC" w:rsidP="00B041E8">
            <w:pPr>
              <w:ind w:left="30" w:right="401"/>
              <w:jc w:val="both"/>
              <w:rPr>
                <w:rFonts w:asciiTheme="minorHAnsi" w:hAnsiTheme="minorHAnsi" w:cstheme="minorHAnsi"/>
                <w:bCs/>
                <w:sz w:val="20"/>
                <w:szCs w:val="20"/>
              </w:rPr>
            </w:pPr>
            <w:r>
              <w:rPr>
                <w:rFonts w:asciiTheme="minorHAnsi" w:hAnsiTheme="minorHAnsi" w:cstheme="minorHAnsi"/>
                <w:sz w:val="20"/>
                <w:szCs w:val="20"/>
              </w:rPr>
              <w:t xml:space="preserve">Salvaguardia del patrimonio mobiliare </w:t>
            </w:r>
            <w:proofErr w:type="spellStart"/>
            <w:r>
              <w:rPr>
                <w:rFonts w:asciiTheme="minorHAnsi" w:hAnsiTheme="minorHAnsi" w:cstheme="minorHAnsi"/>
                <w:sz w:val="20"/>
                <w:szCs w:val="20"/>
              </w:rPr>
              <w:t>ed</w:t>
            </w:r>
            <w:proofErr w:type="spellEnd"/>
            <w:r>
              <w:rPr>
                <w:rFonts w:asciiTheme="minorHAnsi" w:hAnsiTheme="minorHAnsi" w:cstheme="minorHAnsi"/>
                <w:sz w:val="20"/>
                <w:szCs w:val="20"/>
              </w:rPr>
              <w:t xml:space="preserve"> immobiliare della Fondazione</w:t>
            </w:r>
          </w:p>
        </w:tc>
        <w:tc>
          <w:tcPr>
            <w:tcW w:w="5103" w:type="dxa"/>
          </w:tcPr>
          <w:p w14:paraId="668867FD" w14:textId="77777777" w:rsidR="007C7FBC" w:rsidRPr="006E32C2" w:rsidRDefault="007C7FBC" w:rsidP="00B041E8">
            <w:pPr>
              <w:ind w:left="284" w:right="401"/>
              <w:jc w:val="both"/>
              <w:rPr>
                <w:rFonts w:asciiTheme="minorHAnsi" w:hAnsiTheme="minorHAnsi" w:cstheme="minorHAnsi"/>
                <w:bCs/>
                <w:sz w:val="20"/>
                <w:szCs w:val="20"/>
              </w:rPr>
            </w:pPr>
            <w:r w:rsidRPr="006E32C2">
              <w:rPr>
                <w:rFonts w:asciiTheme="minorHAnsi" w:hAnsiTheme="minorHAnsi" w:cstheme="minorHAnsi"/>
                <w:b/>
                <w:bCs/>
                <w:sz w:val="20"/>
                <w:szCs w:val="20"/>
                <w:u w:val="single"/>
              </w:rPr>
              <w:t>Art. 6 paragrafo I lettera f) GDPR 2016/679</w:t>
            </w:r>
            <w:r w:rsidRPr="006E32C2">
              <w:rPr>
                <w:rFonts w:asciiTheme="minorHAnsi" w:hAnsiTheme="minorHAnsi" w:cstheme="minorHAnsi"/>
                <w:sz w:val="20"/>
                <w:szCs w:val="20"/>
              </w:rPr>
              <w:t>: trattamento necessario per il perseguimento del legittimo interesse del titolare o di terzi</w:t>
            </w:r>
          </w:p>
        </w:tc>
      </w:tr>
      <w:tr w:rsidR="007C7FBC" w:rsidRPr="006E32C2" w14:paraId="07DF4836" w14:textId="77777777" w:rsidTr="007C7FBC">
        <w:tc>
          <w:tcPr>
            <w:tcW w:w="4395" w:type="dxa"/>
          </w:tcPr>
          <w:p w14:paraId="14BBA166" w14:textId="77777777" w:rsidR="007C7FBC" w:rsidRPr="006E32C2" w:rsidRDefault="007C7FBC" w:rsidP="00B041E8">
            <w:pPr>
              <w:ind w:left="30" w:right="401"/>
              <w:jc w:val="both"/>
              <w:rPr>
                <w:rFonts w:asciiTheme="minorHAnsi" w:hAnsiTheme="minorHAnsi" w:cstheme="minorHAnsi"/>
                <w:bCs/>
                <w:sz w:val="20"/>
                <w:szCs w:val="20"/>
              </w:rPr>
            </w:pPr>
            <w:r>
              <w:rPr>
                <w:rFonts w:asciiTheme="minorHAnsi" w:hAnsiTheme="minorHAnsi" w:cstheme="minorHAnsi"/>
                <w:bCs/>
                <w:sz w:val="20"/>
                <w:szCs w:val="20"/>
              </w:rPr>
              <w:t>Salvaguardia della sicurezza del lavoro e dei lavoratori</w:t>
            </w:r>
          </w:p>
        </w:tc>
        <w:tc>
          <w:tcPr>
            <w:tcW w:w="5103" w:type="dxa"/>
          </w:tcPr>
          <w:p w14:paraId="7D2B7974" w14:textId="77777777" w:rsidR="007C7FBC" w:rsidRPr="006E32C2" w:rsidRDefault="007C7FBC" w:rsidP="00B041E8">
            <w:pPr>
              <w:ind w:left="284" w:right="401"/>
              <w:jc w:val="both"/>
              <w:rPr>
                <w:rFonts w:asciiTheme="minorHAnsi" w:hAnsiTheme="minorHAnsi" w:cstheme="minorHAnsi"/>
                <w:bCs/>
                <w:sz w:val="20"/>
                <w:szCs w:val="20"/>
              </w:rPr>
            </w:pPr>
            <w:r w:rsidRPr="006E32C2">
              <w:rPr>
                <w:rFonts w:asciiTheme="minorHAnsi" w:hAnsiTheme="minorHAnsi" w:cstheme="minorHAnsi"/>
                <w:b/>
                <w:bCs/>
                <w:sz w:val="20"/>
                <w:szCs w:val="20"/>
                <w:u w:val="single"/>
              </w:rPr>
              <w:t>Art. 6 paragrafo I lettera f) GDPR 2016/679</w:t>
            </w:r>
            <w:r w:rsidRPr="006E32C2">
              <w:rPr>
                <w:rFonts w:asciiTheme="minorHAnsi" w:hAnsiTheme="minorHAnsi" w:cstheme="minorHAnsi"/>
                <w:sz w:val="20"/>
                <w:szCs w:val="20"/>
              </w:rPr>
              <w:t>: trattamento necessario per il perseguimento del legittimo interesse del titolare o di terzi</w:t>
            </w:r>
          </w:p>
        </w:tc>
      </w:tr>
      <w:tr w:rsidR="007C7FBC" w14:paraId="09316536" w14:textId="77777777" w:rsidTr="007C7FBC">
        <w:tc>
          <w:tcPr>
            <w:tcW w:w="4395" w:type="dxa"/>
          </w:tcPr>
          <w:p w14:paraId="1BE1F6D8" w14:textId="77777777" w:rsidR="007C7FBC" w:rsidRPr="006E32C2" w:rsidRDefault="007C7FBC" w:rsidP="00B041E8">
            <w:pPr>
              <w:pStyle w:val="ParaAttribute9"/>
              <w:ind w:left="30" w:right="320"/>
              <w:rPr>
                <w:rFonts w:asciiTheme="minorHAnsi" w:hAnsiTheme="minorHAnsi" w:cstheme="minorHAnsi"/>
                <w:lang w:eastAsia="en-US"/>
              </w:rPr>
            </w:pPr>
            <w:r w:rsidRPr="006E32C2">
              <w:rPr>
                <w:rFonts w:asciiTheme="minorHAnsi" w:hAnsiTheme="minorHAnsi" w:cstheme="minorHAnsi"/>
                <w:lang w:eastAsia="en-US"/>
              </w:rPr>
              <w:t>Difesa di un diritto in sede giudiziaria ed ogniqualvolta risulti necessario accertare, esercitare o difendere un diritto del Titolare;</w:t>
            </w:r>
          </w:p>
          <w:p w14:paraId="46C76AED" w14:textId="77777777" w:rsidR="007C7FBC" w:rsidRPr="006E32C2" w:rsidRDefault="007C7FBC" w:rsidP="00B041E8">
            <w:pPr>
              <w:ind w:left="30" w:right="401"/>
              <w:jc w:val="both"/>
              <w:rPr>
                <w:rFonts w:asciiTheme="minorHAnsi" w:hAnsiTheme="minorHAnsi" w:cstheme="minorHAnsi"/>
                <w:bCs/>
                <w:sz w:val="20"/>
                <w:szCs w:val="20"/>
              </w:rPr>
            </w:pPr>
            <w:r w:rsidRPr="006E32C2">
              <w:rPr>
                <w:rFonts w:asciiTheme="minorHAnsi" w:hAnsiTheme="minorHAnsi" w:cstheme="minorHAnsi"/>
                <w:sz w:val="20"/>
                <w:szCs w:val="20"/>
              </w:rPr>
              <w:t>Dare seguito a richieste da parte dell’Autorità amministrativa o giudiziaria competente e, più in generale, di soggetti pubblici, nel rispetto della Legge</w:t>
            </w:r>
          </w:p>
        </w:tc>
        <w:tc>
          <w:tcPr>
            <w:tcW w:w="5103" w:type="dxa"/>
          </w:tcPr>
          <w:p w14:paraId="6B5DD140" w14:textId="77777777" w:rsidR="007C7FBC" w:rsidRPr="006E32C2" w:rsidRDefault="007C7FBC" w:rsidP="00B041E8">
            <w:pPr>
              <w:ind w:left="284" w:right="401"/>
              <w:jc w:val="both"/>
              <w:rPr>
                <w:rFonts w:asciiTheme="minorHAnsi" w:eastAsia="SimSun" w:hAnsiTheme="minorHAnsi" w:cstheme="minorHAnsi"/>
                <w:b/>
                <w:sz w:val="20"/>
                <w:szCs w:val="20"/>
                <w:u w:val="single"/>
              </w:rPr>
            </w:pPr>
            <w:r w:rsidRPr="006E32C2">
              <w:rPr>
                <w:rFonts w:asciiTheme="minorHAnsi" w:hAnsiTheme="minorHAnsi" w:cstheme="minorHAnsi"/>
                <w:b/>
                <w:bCs/>
                <w:sz w:val="20"/>
                <w:szCs w:val="20"/>
                <w:u w:val="single"/>
              </w:rPr>
              <w:t>Art. 6 paragrafo I lettera f) GDPR 2016/679</w:t>
            </w:r>
            <w:r w:rsidRPr="006E32C2">
              <w:rPr>
                <w:rFonts w:asciiTheme="minorHAnsi" w:hAnsiTheme="minorHAnsi" w:cstheme="minorHAnsi"/>
                <w:sz w:val="20"/>
                <w:szCs w:val="20"/>
              </w:rPr>
              <w:t xml:space="preserve">: trattamento necessario per il perseguimento del legittimo interesse del titolare o di terzi e </w:t>
            </w:r>
            <w:r w:rsidRPr="006E32C2">
              <w:rPr>
                <w:rFonts w:asciiTheme="minorHAnsi" w:hAnsiTheme="minorHAnsi" w:cstheme="minorHAnsi"/>
                <w:b/>
                <w:bCs/>
                <w:sz w:val="20"/>
                <w:szCs w:val="20"/>
                <w:u w:val="single"/>
              </w:rPr>
              <w:t>art. 6 paragrafo I lettera c) GDPR 2016/679</w:t>
            </w:r>
            <w:r w:rsidRPr="006E32C2">
              <w:rPr>
                <w:rFonts w:asciiTheme="minorHAnsi" w:hAnsiTheme="minorHAnsi" w:cstheme="minorHAnsi"/>
                <w:b/>
                <w:bCs/>
                <w:sz w:val="20"/>
                <w:szCs w:val="20"/>
              </w:rPr>
              <w:t>: trattamento necessario per adempiere un obbligo legale al</w:t>
            </w:r>
            <w:r w:rsidRPr="006E32C2">
              <w:rPr>
                <w:rFonts w:asciiTheme="minorHAnsi" w:hAnsiTheme="minorHAnsi" w:cstheme="minorHAnsi"/>
                <w:sz w:val="20"/>
                <w:szCs w:val="20"/>
              </w:rPr>
              <w:t xml:space="preserve"> </w:t>
            </w:r>
            <w:r w:rsidRPr="006E32C2">
              <w:rPr>
                <w:rFonts w:asciiTheme="minorHAnsi" w:hAnsiTheme="minorHAnsi" w:cstheme="minorHAnsi"/>
                <w:b/>
                <w:bCs/>
                <w:sz w:val="20"/>
                <w:szCs w:val="20"/>
              </w:rPr>
              <w:t>quale è soggetto il Titolare</w:t>
            </w:r>
          </w:p>
        </w:tc>
      </w:tr>
    </w:tbl>
    <w:p w14:paraId="565585AA" w14:textId="77777777" w:rsidR="007C7FBC" w:rsidRDefault="007C7FBC" w:rsidP="007C7FBC">
      <w:pPr>
        <w:widowControl w:val="0"/>
        <w:suppressAutoHyphens/>
        <w:spacing w:line="240" w:lineRule="auto"/>
        <w:ind w:right="424"/>
        <w:jc w:val="both"/>
        <w:rPr>
          <w:rFonts w:ascii="Calibri" w:eastAsia="Times New Roman" w:hAnsi="Calibri" w:cs="Calibri"/>
          <w:b/>
          <w:bCs/>
          <w:sz w:val="20"/>
          <w:szCs w:val="20"/>
          <w:u w:val="single"/>
        </w:rPr>
      </w:pPr>
    </w:p>
    <w:p w14:paraId="0C46D9C2" w14:textId="1D1C00C0" w:rsidR="007C7FBC" w:rsidRPr="007C7FBC" w:rsidRDefault="007C7FBC" w:rsidP="007C7FBC">
      <w:pPr>
        <w:widowControl w:val="0"/>
        <w:suppressAutoHyphens/>
        <w:spacing w:line="240" w:lineRule="auto"/>
        <w:ind w:left="-142" w:right="424"/>
        <w:jc w:val="both"/>
        <w:rPr>
          <w:rFonts w:ascii="Calibri" w:eastAsia="Times New Roman" w:hAnsi="Calibri" w:cs="Calibri"/>
          <w:b/>
          <w:bCs/>
          <w:sz w:val="20"/>
          <w:szCs w:val="20"/>
          <w:lang w:val="it-IT"/>
        </w:rPr>
      </w:pPr>
      <w:r w:rsidRPr="007C7FBC">
        <w:rPr>
          <w:rFonts w:ascii="Calibri" w:eastAsia="Times New Roman" w:hAnsi="Calibri" w:cs="Calibri"/>
          <w:b/>
          <w:bCs/>
          <w:sz w:val="20"/>
          <w:szCs w:val="20"/>
          <w:u w:val="single"/>
          <w:lang w:val="it-IT"/>
        </w:rPr>
        <w:t>Posto che il trattamento è fondato sulle basi giuridiche sopra elencate per perseguire le finalità indicate non occorre il consenso degli interessati</w:t>
      </w:r>
      <w:r w:rsidRPr="007C7FBC">
        <w:rPr>
          <w:rFonts w:ascii="Calibri" w:eastAsia="Times New Roman" w:hAnsi="Calibri" w:cs="Calibri"/>
          <w:b/>
          <w:bCs/>
          <w:sz w:val="20"/>
          <w:szCs w:val="20"/>
          <w:lang w:val="it-IT"/>
        </w:rPr>
        <w:t>.</w:t>
      </w:r>
    </w:p>
    <w:p w14:paraId="151CA273" w14:textId="77777777" w:rsidR="007C7FBC" w:rsidRPr="007C7FBC" w:rsidRDefault="007C7FBC" w:rsidP="007C7FBC">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42" w:right="424"/>
        <w:jc w:val="both"/>
        <w:rPr>
          <w:rFonts w:ascii="Calibri" w:eastAsia="Times New Roman" w:hAnsi="Calibri" w:cs="Calibri"/>
          <w:b/>
          <w:sz w:val="20"/>
          <w:szCs w:val="20"/>
          <w:u w:val="single"/>
          <w:lang w:val="it-IT" w:eastAsia="zh-CN"/>
        </w:rPr>
      </w:pPr>
      <w:r w:rsidRPr="007C7FBC">
        <w:rPr>
          <w:rFonts w:ascii="Calibri" w:eastAsia="Times New Roman" w:hAnsi="Calibri" w:cs="Calibri"/>
          <w:b/>
          <w:sz w:val="20"/>
          <w:szCs w:val="20"/>
          <w:u w:val="single"/>
          <w:lang w:val="it-IT" w:eastAsia="zh-CN"/>
        </w:rPr>
        <w:t>Sono state adempiute le prescrizioni di cui all’art. 4 dello Statuto dei Lavoratori mediante sottoscrizione di accordo sindacale con le OO.SS in data 13 luglio 2018.</w:t>
      </w:r>
    </w:p>
    <w:p w14:paraId="0690C762" w14:textId="77777777" w:rsidR="007C7FBC" w:rsidRPr="007C7FBC" w:rsidRDefault="007C7FBC" w:rsidP="007C7FBC">
      <w:pPr>
        <w:widowControl w:val="0"/>
        <w:numPr>
          <w:ilvl w:val="0"/>
          <w:numId w:val="2"/>
        </w:numPr>
        <w:suppressAutoHyphens/>
        <w:spacing w:line="240" w:lineRule="auto"/>
        <w:ind w:left="-142" w:right="424"/>
        <w:contextualSpacing/>
        <w:jc w:val="both"/>
        <w:rPr>
          <w:rFonts w:ascii="Calibri" w:eastAsia="Times New Roman" w:hAnsi="Calibri" w:cs="Calibri"/>
          <w:bCs/>
          <w:sz w:val="20"/>
          <w:szCs w:val="20"/>
          <w:lang w:val="it-IT"/>
        </w:rPr>
      </w:pPr>
      <w:r w:rsidRPr="007C7FBC">
        <w:rPr>
          <w:rFonts w:ascii="Calibri" w:eastAsia="Times New Roman" w:hAnsi="Calibri" w:cs="Calibri"/>
          <w:b/>
          <w:sz w:val="20"/>
          <w:szCs w:val="20"/>
          <w:lang w:val="it-IT"/>
        </w:rPr>
        <w:t xml:space="preserve">Categorie di destinatari dei dati. </w:t>
      </w:r>
      <w:r w:rsidRPr="007C7FBC">
        <w:rPr>
          <w:rFonts w:ascii="Calibri" w:eastAsia="Times New Roman" w:hAnsi="Calibri" w:cs="Calibri"/>
          <w:bCs/>
          <w:sz w:val="20"/>
          <w:szCs w:val="20"/>
          <w:lang w:val="it-IT"/>
        </w:rPr>
        <w:t>I dati non vengono comunicati a terzi (esclusi eventuali responsabili esterni del trattamento) salvo che per esigenze di polizia o di giustizia nel rispetto di limiti sanciti dalle normative applicabili.</w:t>
      </w:r>
    </w:p>
    <w:p w14:paraId="7B3DB784" w14:textId="77777777" w:rsidR="007C7FBC" w:rsidRPr="007C7FBC" w:rsidRDefault="007C7FBC" w:rsidP="007C7FBC">
      <w:pPr>
        <w:widowControl w:val="0"/>
        <w:numPr>
          <w:ilvl w:val="0"/>
          <w:numId w:val="2"/>
        </w:numPr>
        <w:suppressAutoHyphens/>
        <w:spacing w:line="240" w:lineRule="auto"/>
        <w:ind w:left="-142" w:right="424"/>
        <w:contextualSpacing/>
        <w:jc w:val="both"/>
        <w:rPr>
          <w:rFonts w:ascii="Calibri" w:eastAsia="Times New Roman" w:hAnsi="Calibri" w:cs="Calibri"/>
          <w:bCs/>
          <w:sz w:val="20"/>
          <w:szCs w:val="20"/>
          <w:lang w:val="it-IT"/>
        </w:rPr>
      </w:pPr>
      <w:r w:rsidRPr="007C7FBC">
        <w:rPr>
          <w:rFonts w:ascii="Calibri" w:eastAsia="Times New Roman" w:hAnsi="Calibri" w:cs="Calibri"/>
          <w:b/>
          <w:sz w:val="20"/>
          <w:szCs w:val="20"/>
          <w:lang w:val="it-IT"/>
        </w:rPr>
        <w:t xml:space="preserve">Modalità di trattamento e conservazione dei dati. </w:t>
      </w:r>
      <w:r w:rsidRPr="007C7FBC">
        <w:rPr>
          <w:rFonts w:ascii="Calibri" w:eastAsia="Times New Roman" w:hAnsi="Calibri" w:cs="Calibri"/>
          <w:bCs/>
          <w:sz w:val="20"/>
          <w:szCs w:val="20"/>
          <w:lang w:val="it-IT"/>
        </w:rPr>
        <w:t xml:space="preserve">Il trattamento dei dati è svolto elettronicamente nel rispetto di quanto previsto dall’art. 32 del GDPR 2016/679 in materia di misure di sicurezza. </w:t>
      </w:r>
      <w:r w:rsidRPr="007C7FBC">
        <w:rPr>
          <w:rFonts w:ascii="Calibri" w:eastAsia="Times New Roman" w:hAnsi="Calibri" w:cs="Calibri"/>
          <w:b/>
          <w:sz w:val="20"/>
          <w:szCs w:val="20"/>
          <w:lang w:val="it-IT"/>
        </w:rPr>
        <w:t xml:space="preserve">Gli impianti di videosorveglianza sono attivi 24 ore su 24. Le immagini registrate (nell’ambito dei soli impianti indicati in premessa) vengono conservate per </w:t>
      </w:r>
      <w:proofErr w:type="gramStart"/>
      <w:r w:rsidRPr="007C7FBC">
        <w:rPr>
          <w:rFonts w:ascii="Calibri" w:eastAsia="Times New Roman" w:hAnsi="Calibri" w:cs="Calibri"/>
          <w:b/>
          <w:sz w:val="20"/>
          <w:szCs w:val="20"/>
          <w:lang w:val="it-IT"/>
        </w:rPr>
        <w:t>7</w:t>
      </w:r>
      <w:proofErr w:type="gramEnd"/>
      <w:r w:rsidRPr="007C7FBC">
        <w:rPr>
          <w:rFonts w:ascii="Calibri" w:eastAsia="Times New Roman" w:hAnsi="Calibri" w:cs="Calibri"/>
          <w:b/>
          <w:sz w:val="20"/>
          <w:szCs w:val="20"/>
          <w:lang w:val="it-IT"/>
        </w:rPr>
        <w:t xml:space="preserve"> giorni e poi automaticamente cancellate mediante sovra-registrazione, con modalità tali da rendere non riutilizzabili i dati cancellati</w:t>
      </w:r>
      <w:r w:rsidRPr="007C7FBC">
        <w:rPr>
          <w:rFonts w:ascii="Calibri" w:eastAsia="Times New Roman" w:hAnsi="Calibri" w:cs="Calibri"/>
          <w:bCs/>
          <w:sz w:val="20"/>
          <w:szCs w:val="20"/>
          <w:lang w:val="it-IT"/>
        </w:rPr>
        <w:t>.</w:t>
      </w:r>
    </w:p>
    <w:p w14:paraId="09B636A5" w14:textId="77777777" w:rsidR="007C7FBC" w:rsidRPr="007C7FBC" w:rsidRDefault="007C7FBC" w:rsidP="007C7FBC">
      <w:pPr>
        <w:widowControl w:val="0"/>
        <w:numPr>
          <w:ilvl w:val="0"/>
          <w:numId w:val="2"/>
        </w:numPr>
        <w:suppressAutoHyphens/>
        <w:spacing w:line="240" w:lineRule="auto"/>
        <w:ind w:left="-142" w:right="424"/>
        <w:contextualSpacing/>
        <w:jc w:val="both"/>
        <w:rPr>
          <w:rFonts w:ascii="Calibri" w:eastAsia="Times New Roman" w:hAnsi="Calibri" w:cs="Calibri"/>
          <w:bCs/>
          <w:sz w:val="20"/>
          <w:szCs w:val="20"/>
          <w:lang w:val="it-IT"/>
        </w:rPr>
      </w:pPr>
      <w:r w:rsidRPr="007C7FBC">
        <w:rPr>
          <w:rFonts w:ascii="Calibri" w:eastAsia="Times New Roman" w:hAnsi="Calibri" w:cs="Calibri"/>
          <w:b/>
          <w:i/>
          <w:sz w:val="20"/>
          <w:szCs w:val="20"/>
          <w:lang w:val="it-IT"/>
        </w:rPr>
        <w:t xml:space="preserve">Data </w:t>
      </w:r>
      <w:proofErr w:type="spellStart"/>
      <w:r w:rsidRPr="007C7FBC">
        <w:rPr>
          <w:rFonts w:ascii="Calibri" w:eastAsia="Times New Roman" w:hAnsi="Calibri" w:cs="Calibri"/>
          <w:b/>
          <w:i/>
          <w:sz w:val="20"/>
          <w:szCs w:val="20"/>
          <w:lang w:val="it-IT"/>
        </w:rPr>
        <w:t>breach</w:t>
      </w:r>
      <w:proofErr w:type="spellEnd"/>
      <w:r w:rsidRPr="007C7FBC">
        <w:rPr>
          <w:rFonts w:ascii="Calibri" w:eastAsia="Times New Roman" w:hAnsi="Calibri" w:cs="Calibri"/>
          <w:b/>
          <w:sz w:val="20"/>
          <w:szCs w:val="20"/>
          <w:lang w:val="it-IT"/>
        </w:rPr>
        <w:t xml:space="preserve">. </w:t>
      </w:r>
      <w:r w:rsidRPr="007C7FBC">
        <w:rPr>
          <w:rFonts w:ascii="Calibri" w:eastAsia="Times New Roman" w:hAnsi="Calibri" w:cs="Calibri"/>
          <w:bCs/>
          <w:sz w:val="20"/>
          <w:szCs w:val="20"/>
          <w:lang w:val="it-IT"/>
        </w:rPr>
        <w:t xml:space="preserve">La Fondazione </w:t>
      </w:r>
      <w:r w:rsidRPr="007C7FBC">
        <w:rPr>
          <w:rFonts w:ascii="Calibri" w:eastAsia="Times New Roman" w:hAnsi="Calibri" w:cs="Calibri"/>
          <w:bCs/>
          <w:i/>
          <w:iCs/>
          <w:sz w:val="20"/>
          <w:szCs w:val="20"/>
          <w:lang w:val="it-IT"/>
        </w:rPr>
        <w:t>Institut Agricole Régional</w:t>
      </w:r>
      <w:r w:rsidRPr="007C7FBC">
        <w:rPr>
          <w:rFonts w:ascii="Calibri" w:eastAsia="Times New Roman" w:hAnsi="Calibri" w:cs="Calibri"/>
          <w:bCs/>
          <w:sz w:val="20"/>
          <w:szCs w:val="20"/>
          <w:lang w:val="it-IT"/>
        </w:rPr>
        <w:t xml:space="preserve"> ha previsto delle procedure in ipotesi di perdita, distruzione o diffusione indebita dei dati trattati.</w:t>
      </w:r>
    </w:p>
    <w:p w14:paraId="2E5B1CCD" w14:textId="77777777" w:rsidR="007C7FBC" w:rsidRPr="007C7FBC" w:rsidRDefault="007C7FBC" w:rsidP="007C7FBC">
      <w:pPr>
        <w:widowControl w:val="0"/>
        <w:numPr>
          <w:ilvl w:val="0"/>
          <w:numId w:val="2"/>
        </w:numPr>
        <w:suppressAutoHyphens/>
        <w:spacing w:line="240" w:lineRule="auto"/>
        <w:ind w:left="-142" w:right="424"/>
        <w:contextualSpacing/>
        <w:jc w:val="both"/>
        <w:rPr>
          <w:rFonts w:ascii="Calibri" w:eastAsia="Times New Roman" w:hAnsi="Calibri" w:cs="Calibri"/>
          <w:bCs/>
          <w:sz w:val="20"/>
          <w:szCs w:val="20"/>
          <w:lang w:val="it-IT"/>
        </w:rPr>
      </w:pPr>
      <w:r w:rsidRPr="007C7FBC">
        <w:rPr>
          <w:rFonts w:ascii="Calibri" w:eastAsia="Times New Roman" w:hAnsi="Calibri" w:cs="Calibri"/>
          <w:b/>
          <w:sz w:val="20"/>
          <w:szCs w:val="20"/>
          <w:lang w:val="it-IT"/>
        </w:rPr>
        <w:t>Diffusione dei dati</w:t>
      </w:r>
      <w:r w:rsidRPr="007C7FBC">
        <w:rPr>
          <w:rFonts w:ascii="Calibri" w:eastAsia="Times New Roman" w:hAnsi="Calibri" w:cs="Calibri"/>
          <w:bCs/>
          <w:sz w:val="20"/>
          <w:szCs w:val="20"/>
          <w:lang w:val="it-IT"/>
        </w:rPr>
        <w:t xml:space="preserve">. Le immagini non sono soggette a diffusione. </w:t>
      </w:r>
    </w:p>
    <w:p w14:paraId="786CBB89" w14:textId="77777777" w:rsidR="007C7FBC" w:rsidRPr="007C7FBC" w:rsidRDefault="007C7FBC" w:rsidP="007C7FBC">
      <w:pPr>
        <w:spacing w:line="240" w:lineRule="auto"/>
        <w:ind w:left="-142" w:right="424"/>
        <w:contextualSpacing/>
        <w:jc w:val="both"/>
        <w:rPr>
          <w:rFonts w:ascii="Calibri" w:eastAsia="Times New Roman" w:hAnsi="Calibri" w:cs="Calibri"/>
          <w:b/>
          <w:sz w:val="20"/>
          <w:szCs w:val="20"/>
          <w:lang w:val="it-IT" w:eastAsia="zh-CN"/>
        </w:rPr>
      </w:pPr>
    </w:p>
    <w:p w14:paraId="7E637984" w14:textId="77777777" w:rsidR="007C7FBC" w:rsidRPr="007C7FBC" w:rsidRDefault="007C7FBC" w:rsidP="007C7FBC">
      <w:pPr>
        <w:spacing w:line="240" w:lineRule="auto"/>
        <w:ind w:left="-142" w:right="424"/>
        <w:contextualSpacing/>
        <w:jc w:val="center"/>
        <w:rPr>
          <w:rFonts w:ascii="Calibri" w:eastAsia="Times New Roman" w:hAnsi="Calibri" w:cs="Calibri"/>
          <w:b/>
          <w:sz w:val="20"/>
          <w:szCs w:val="20"/>
          <w:lang w:val="it-IT" w:eastAsia="zh-CN"/>
        </w:rPr>
      </w:pPr>
      <w:r w:rsidRPr="007C7FBC">
        <w:rPr>
          <w:rFonts w:ascii="Calibri" w:eastAsia="Times New Roman" w:hAnsi="Calibri" w:cs="Calibri"/>
          <w:b/>
          <w:sz w:val="20"/>
          <w:szCs w:val="20"/>
          <w:lang w:val="it-IT" w:eastAsia="zh-CN"/>
        </w:rPr>
        <w:t>DIRITTI ESERCITABILI DAGLI INTERESSATI</w:t>
      </w:r>
    </w:p>
    <w:p w14:paraId="2033A12C" w14:textId="22218C98" w:rsidR="00A11AB5" w:rsidRPr="007C7FBC" w:rsidRDefault="007C7FBC" w:rsidP="007C7FBC">
      <w:pPr>
        <w:autoSpaceDE w:val="0"/>
        <w:autoSpaceDN w:val="0"/>
        <w:adjustRightInd w:val="0"/>
        <w:spacing w:line="240" w:lineRule="auto"/>
        <w:ind w:left="-142" w:right="424" w:firstLine="720"/>
        <w:jc w:val="both"/>
        <w:rPr>
          <w:rFonts w:ascii="Calibri" w:eastAsia="Times New Roman" w:hAnsi="Calibri" w:cs="Calibri"/>
          <w:sz w:val="20"/>
          <w:szCs w:val="20"/>
          <w:lang w:val="it-IT" w:eastAsia="zh-CN"/>
        </w:rPr>
      </w:pPr>
      <w:r w:rsidRPr="007C7FBC">
        <w:rPr>
          <w:rFonts w:ascii="Calibri" w:eastAsia="Times New Roman" w:hAnsi="Calibri" w:cs="Calibri"/>
          <w:sz w:val="20"/>
          <w:szCs w:val="20"/>
          <w:lang w:val="it-IT" w:eastAsia="zh-CN"/>
        </w:rPr>
        <w:t xml:space="preserve">La </w:t>
      </w:r>
      <w:r w:rsidRPr="007C7FBC">
        <w:rPr>
          <w:rFonts w:ascii="Calibri" w:eastAsia="Times New Roman" w:hAnsi="Calibri" w:cs="Calibri"/>
          <w:bCs/>
          <w:sz w:val="20"/>
          <w:szCs w:val="20"/>
          <w:lang w:val="it-IT" w:eastAsia="zh-CN"/>
        </w:rPr>
        <w:t xml:space="preserve">Fondazione </w:t>
      </w:r>
      <w:r w:rsidRPr="007C7FBC">
        <w:rPr>
          <w:rFonts w:ascii="Calibri" w:eastAsia="Times New Roman" w:hAnsi="Calibri" w:cs="Calibri"/>
          <w:bCs/>
          <w:i/>
          <w:sz w:val="20"/>
          <w:szCs w:val="20"/>
          <w:lang w:val="it-IT" w:eastAsia="zh-CN"/>
        </w:rPr>
        <w:t>Institut Agricole Régional</w:t>
      </w:r>
      <w:r w:rsidRPr="007C7FBC">
        <w:rPr>
          <w:rFonts w:ascii="Calibri" w:eastAsia="Times New Roman" w:hAnsi="Calibri" w:cs="Calibri"/>
          <w:bCs/>
          <w:sz w:val="20"/>
          <w:szCs w:val="20"/>
          <w:lang w:val="it-IT" w:eastAsia="zh-CN"/>
        </w:rPr>
        <w:t xml:space="preserve"> </w:t>
      </w:r>
      <w:r w:rsidRPr="007C7FBC">
        <w:rPr>
          <w:rFonts w:ascii="Calibri" w:eastAsia="Times New Roman" w:hAnsi="Calibri" w:cs="Calibri"/>
          <w:sz w:val="20"/>
          <w:szCs w:val="20"/>
          <w:lang w:val="it-IT" w:eastAsia="zh-CN"/>
        </w:rPr>
        <w:t xml:space="preserve">garantisce agli interessati l’esercizio del </w:t>
      </w:r>
      <w:r w:rsidRPr="007C7FBC">
        <w:rPr>
          <w:rFonts w:ascii="Calibri" w:eastAsia="Times New Roman" w:hAnsi="Calibri" w:cs="Calibri"/>
          <w:b/>
          <w:bCs/>
          <w:sz w:val="20"/>
          <w:szCs w:val="20"/>
          <w:lang w:val="it-IT" w:eastAsia="zh-CN"/>
        </w:rPr>
        <w:t>diritto di accesso</w:t>
      </w:r>
      <w:r w:rsidRPr="007C7FBC">
        <w:rPr>
          <w:rFonts w:ascii="Calibri" w:eastAsia="Times New Roman" w:hAnsi="Calibri" w:cs="Calibri"/>
          <w:sz w:val="20"/>
          <w:szCs w:val="20"/>
          <w:lang w:val="it-IT" w:eastAsia="zh-CN"/>
        </w:rPr>
        <w:t xml:space="preserve"> ai sensi dell’art. 15 GDPR 2016/679 e, </w:t>
      </w:r>
      <w:r w:rsidRPr="007C7FBC">
        <w:rPr>
          <w:rFonts w:ascii="Calibri" w:eastAsia="Times New Roman" w:hAnsi="Calibri" w:cs="Calibri"/>
          <w:sz w:val="20"/>
          <w:szCs w:val="20"/>
          <w:u w:val="single"/>
          <w:lang w:val="it-IT" w:eastAsia="zh-CN"/>
        </w:rPr>
        <w:t>ove applicabili</w:t>
      </w:r>
      <w:r w:rsidRPr="007C7FBC">
        <w:rPr>
          <w:rFonts w:ascii="Calibri" w:eastAsia="Times New Roman" w:hAnsi="Calibri" w:cs="Calibri"/>
          <w:sz w:val="20"/>
          <w:szCs w:val="20"/>
          <w:lang w:val="it-IT" w:eastAsia="zh-CN"/>
        </w:rPr>
        <w:t xml:space="preserve">, dei </w:t>
      </w:r>
      <w:r w:rsidRPr="007C7FBC">
        <w:rPr>
          <w:rFonts w:ascii="Calibri" w:eastAsia="Times New Roman" w:hAnsi="Calibri" w:cs="Calibri"/>
          <w:b/>
          <w:bCs/>
          <w:sz w:val="20"/>
          <w:szCs w:val="20"/>
          <w:lang w:val="it-IT" w:eastAsia="zh-CN"/>
        </w:rPr>
        <w:t>diritti di rettifica</w:t>
      </w:r>
      <w:r w:rsidRPr="007C7FBC">
        <w:rPr>
          <w:rFonts w:ascii="Calibri" w:eastAsia="Times New Roman" w:hAnsi="Calibri" w:cs="Calibri"/>
          <w:sz w:val="20"/>
          <w:szCs w:val="20"/>
          <w:lang w:val="it-IT" w:eastAsia="zh-CN"/>
        </w:rPr>
        <w:t xml:space="preserve"> (art. 16 GDPR 2016/679), </w:t>
      </w:r>
      <w:r w:rsidRPr="007C7FBC">
        <w:rPr>
          <w:rFonts w:ascii="Calibri" w:eastAsia="Times New Roman" w:hAnsi="Calibri" w:cs="Calibri"/>
          <w:b/>
          <w:bCs/>
          <w:sz w:val="20"/>
          <w:szCs w:val="20"/>
          <w:lang w:val="it-IT" w:eastAsia="zh-CN"/>
        </w:rPr>
        <w:t>cancellazione</w:t>
      </w:r>
      <w:r w:rsidRPr="007C7FBC">
        <w:rPr>
          <w:rFonts w:ascii="Calibri" w:eastAsia="Times New Roman" w:hAnsi="Calibri" w:cs="Calibri"/>
          <w:sz w:val="20"/>
          <w:szCs w:val="20"/>
          <w:lang w:val="it-IT" w:eastAsia="zh-CN"/>
        </w:rPr>
        <w:t xml:space="preserve"> (art. 17 GDPR 2016/679), </w:t>
      </w:r>
      <w:r w:rsidRPr="007C7FBC">
        <w:rPr>
          <w:rFonts w:ascii="Calibri" w:eastAsia="Times New Roman" w:hAnsi="Calibri" w:cs="Calibri"/>
          <w:b/>
          <w:bCs/>
          <w:sz w:val="20"/>
          <w:szCs w:val="20"/>
          <w:lang w:val="it-IT" w:eastAsia="zh-CN"/>
        </w:rPr>
        <w:t>limitazione di trattamento</w:t>
      </w:r>
      <w:r w:rsidRPr="007C7FBC">
        <w:rPr>
          <w:rFonts w:ascii="Calibri" w:eastAsia="Times New Roman" w:hAnsi="Calibri" w:cs="Calibri"/>
          <w:sz w:val="20"/>
          <w:szCs w:val="20"/>
          <w:lang w:val="it-IT" w:eastAsia="zh-CN"/>
        </w:rPr>
        <w:t xml:space="preserve"> (art. 18 GDPR 2016/679), </w:t>
      </w:r>
      <w:r w:rsidRPr="007C7FBC">
        <w:rPr>
          <w:rFonts w:ascii="Calibri" w:eastAsia="Times New Roman" w:hAnsi="Calibri" w:cs="Calibri"/>
          <w:b/>
          <w:bCs/>
          <w:sz w:val="20"/>
          <w:szCs w:val="20"/>
          <w:lang w:val="it-IT" w:eastAsia="zh-CN"/>
        </w:rPr>
        <w:t>portabilità dei dati</w:t>
      </w:r>
      <w:r w:rsidRPr="007C7FBC">
        <w:rPr>
          <w:rFonts w:ascii="Calibri" w:eastAsia="Times New Roman" w:hAnsi="Calibri" w:cs="Calibri"/>
          <w:sz w:val="20"/>
          <w:szCs w:val="20"/>
          <w:lang w:val="it-IT" w:eastAsia="zh-CN"/>
        </w:rPr>
        <w:t xml:space="preserve"> (art. 20 GDPR 2016/679), di </w:t>
      </w:r>
      <w:r w:rsidRPr="007C7FBC">
        <w:rPr>
          <w:rFonts w:ascii="Calibri" w:eastAsia="Times New Roman" w:hAnsi="Calibri" w:cs="Calibri"/>
          <w:b/>
          <w:bCs/>
          <w:sz w:val="20"/>
          <w:szCs w:val="20"/>
          <w:lang w:val="it-IT" w:eastAsia="zh-CN"/>
        </w:rPr>
        <w:t>opposizione al trattamento</w:t>
      </w:r>
      <w:r w:rsidRPr="007C7FBC">
        <w:rPr>
          <w:rFonts w:ascii="Calibri" w:eastAsia="Times New Roman" w:hAnsi="Calibri" w:cs="Calibri"/>
          <w:sz w:val="20"/>
          <w:szCs w:val="20"/>
          <w:lang w:val="it-IT" w:eastAsia="zh-CN"/>
        </w:rPr>
        <w:t xml:space="preserve"> (art. 21 GDPR 2016/679) e di </w:t>
      </w:r>
      <w:r w:rsidRPr="007C7FBC">
        <w:rPr>
          <w:rFonts w:ascii="Calibri" w:eastAsia="Times New Roman" w:hAnsi="Calibri" w:cs="Calibri"/>
          <w:b/>
          <w:bCs/>
          <w:sz w:val="20"/>
          <w:szCs w:val="20"/>
          <w:lang w:val="it-IT" w:eastAsia="zh-CN"/>
        </w:rPr>
        <w:t>revoca del consenso</w:t>
      </w:r>
      <w:r w:rsidRPr="007C7FBC">
        <w:rPr>
          <w:rFonts w:ascii="Calibri" w:eastAsia="Times New Roman" w:hAnsi="Calibri" w:cs="Calibri"/>
          <w:sz w:val="20"/>
          <w:szCs w:val="20"/>
          <w:lang w:val="it-IT" w:eastAsia="zh-CN"/>
        </w:rPr>
        <w:t xml:space="preserve">. Fatto salvo ogni altro ricorso amministrativo o giurisdizionale, qualora dovesse ritenere che il trattamento dei dati venga effettuato in violazione del GDPR 2016/679 ovvero del </w:t>
      </w:r>
      <w:proofErr w:type="spellStart"/>
      <w:r w:rsidRPr="007C7FBC">
        <w:rPr>
          <w:rFonts w:ascii="Calibri" w:eastAsia="Times New Roman" w:hAnsi="Calibri" w:cs="Calibri"/>
          <w:sz w:val="20"/>
          <w:szCs w:val="20"/>
          <w:lang w:val="it-IT" w:eastAsia="zh-CN"/>
        </w:rPr>
        <w:t>D.Lgs.</w:t>
      </w:r>
      <w:proofErr w:type="spellEnd"/>
      <w:r w:rsidRPr="007C7FBC">
        <w:rPr>
          <w:rFonts w:ascii="Calibri" w:eastAsia="Times New Roman" w:hAnsi="Calibri" w:cs="Calibri"/>
          <w:sz w:val="20"/>
          <w:szCs w:val="20"/>
          <w:lang w:val="it-IT" w:eastAsia="zh-CN"/>
        </w:rPr>
        <w:t xml:space="preserve"> 30 giugno 2006 n. 196 così come modificato dal </w:t>
      </w:r>
      <w:proofErr w:type="spellStart"/>
      <w:r w:rsidRPr="007C7FBC">
        <w:rPr>
          <w:rFonts w:ascii="Calibri" w:eastAsia="Times New Roman" w:hAnsi="Calibri" w:cs="Calibri"/>
          <w:sz w:val="20"/>
          <w:szCs w:val="20"/>
          <w:lang w:val="it-IT" w:eastAsia="zh-CN"/>
        </w:rPr>
        <w:t>D.Lgs.</w:t>
      </w:r>
      <w:proofErr w:type="spellEnd"/>
      <w:r w:rsidRPr="007C7FBC">
        <w:rPr>
          <w:rFonts w:ascii="Calibri" w:eastAsia="Times New Roman" w:hAnsi="Calibri" w:cs="Calibri"/>
          <w:sz w:val="20"/>
          <w:szCs w:val="20"/>
          <w:lang w:val="it-IT" w:eastAsia="zh-CN"/>
        </w:rPr>
        <w:t xml:space="preserve"> 10 agosto 2018 n. 101, ogni interessato ha diritto di proporre reclamo al Garante per la protezione dei dati personali seguendo le procedure e le indicazioni pubblicate sul sito </w:t>
      </w:r>
      <w:r w:rsidRPr="007C7FBC">
        <w:rPr>
          <w:rFonts w:ascii="Calibri" w:eastAsia="Times New Roman" w:hAnsi="Calibri" w:cs="Calibri"/>
          <w:i/>
          <w:sz w:val="20"/>
          <w:szCs w:val="20"/>
          <w:lang w:val="it-IT" w:eastAsia="zh-CN"/>
        </w:rPr>
        <w:t>web</w:t>
      </w:r>
      <w:r w:rsidRPr="007C7FBC">
        <w:rPr>
          <w:rFonts w:ascii="Calibri" w:eastAsia="Times New Roman" w:hAnsi="Calibri" w:cs="Calibri"/>
          <w:sz w:val="20"/>
          <w:szCs w:val="20"/>
          <w:lang w:val="it-IT" w:eastAsia="zh-CN"/>
        </w:rPr>
        <w:t xml:space="preserve"> ufficiale dell’Autorità </w:t>
      </w:r>
      <w:hyperlink r:id="rId10" w:history="1">
        <w:r w:rsidRPr="007C7FBC">
          <w:rPr>
            <w:rFonts w:ascii="Calibri" w:eastAsia="Times New Roman" w:hAnsi="Calibri" w:cs="Calibri"/>
            <w:color w:val="0563C1"/>
            <w:sz w:val="20"/>
            <w:szCs w:val="20"/>
            <w:u w:val="single"/>
            <w:lang w:val="it-IT" w:eastAsia="zh-CN"/>
          </w:rPr>
          <w:t>www.garanteprivacy.it</w:t>
        </w:r>
      </w:hyperlink>
      <w:r w:rsidRPr="007C7FBC">
        <w:rPr>
          <w:rFonts w:ascii="Calibri" w:eastAsia="Times New Roman" w:hAnsi="Calibri" w:cs="Calibri"/>
          <w:sz w:val="20"/>
          <w:szCs w:val="20"/>
          <w:lang w:val="it-IT" w:eastAsia="zh-CN"/>
        </w:rPr>
        <w:t xml:space="preserve">.  Le richieste inerenti all’esercizio dei diritti sopra esposti devono essere inviate in forma scritta presso la sede della Fondazione </w:t>
      </w:r>
      <w:r w:rsidRPr="007C7FBC">
        <w:rPr>
          <w:rFonts w:ascii="Calibri" w:eastAsia="Times New Roman" w:hAnsi="Calibri" w:cs="Calibri"/>
          <w:i/>
          <w:sz w:val="20"/>
          <w:szCs w:val="20"/>
          <w:lang w:val="it-IT" w:eastAsia="zh-CN"/>
        </w:rPr>
        <w:t>Institut Agricole Régional</w:t>
      </w:r>
      <w:r w:rsidRPr="007C7FBC">
        <w:rPr>
          <w:rFonts w:ascii="Calibri" w:eastAsia="Times New Roman" w:hAnsi="Calibri" w:cs="Calibri"/>
          <w:sz w:val="20"/>
          <w:szCs w:val="20"/>
          <w:lang w:val="it-IT" w:eastAsia="zh-CN"/>
        </w:rPr>
        <w:t xml:space="preserve"> in Aosta, Regione La Rochère n. 1/A ovvero mediante comunicazione a mezzo </w:t>
      </w:r>
      <w:r w:rsidRPr="007C7FBC">
        <w:rPr>
          <w:rFonts w:ascii="Calibri" w:eastAsia="Times New Roman" w:hAnsi="Calibri" w:cs="Calibri"/>
          <w:i/>
          <w:iCs/>
          <w:sz w:val="20"/>
          <w:szCs w:val="20"/>
          <w:lang w:val="it-IT" w:eastAsia="zh-CN"/>
        </w:rPr>
        <w:t>mail</w:t>
      </w:r>
      <w:r w:rsidRPr="007C7FBC">
        <w:rPr>
          <w:rFonts w:ascii="Calibri" w:eastAsia="Times New Roman" w:hAnsi="Calibri" w:cs="Calibri"/>
          <w:sz w:val="20"/>
          <w:szCs w:val="20"/>
          <w:lang w:val="it-IT" w:eastAsia="zh-CN"/>
        </w:rPr>
        <w:t xml:space="preserve"> all’indirizzo </w:t>
      </w:r>
      <w:hyperlink r:id="rId11" w:history="1">
        <w:r w:rsidRPr="007C7FBC">
          <w:rPr>
            <w:rFonts w:ascii="Calibri" w:eastAsia="Times New Roman" w:hAnsi="Calibri" w:cs="Calibri"/>
            <w:color w:val="0563C1"/>
            <w:sz w:val="20"/>
            <w:szCs w:val="20"/>
            <w:u w:val="single"/>
            <w:lang w:val="it-IT" w:eastAsia="zh-CN"/>
          </w:rPr>
          <w:t>iar@iaraosta.it</w:t>
        </w:r>
      </w:hyperlink>
      <w:r w:rsidRPr="007C7FBC">
        <w:rPr>
          <w:rFonts w:ascii="Calibri" w:eastAsia="Times New Roman" w:hAnsi="Calibri" w:cs="Calibri"/>
          <w:sz w:val="20"/>
          <w:szCs w:val="20"/>
          <w:lang w:val="it-IT" w:eastAsia="zh-CN"/>
        </w:rPr>
        <w:t xml:space="preserve"> e Posta Elettronica Certificata all’indirizzo </w:t>
      </w:r>
      <w:hyperlink r:id="rId12" w:history="1">
        <w:r w:rsidRPr="007C7FBC">
          <w:rPr>
            <w:rFonts w:ascii="Calibri" w:eastAsia="Times New Roman" w:hAnsi="Calibri" w:cs="Calibri"/>
            <w:color w:val="0563C1"/>
            <w:sz w:val="20"/>
            <w:szCs w:val="20"/>
            <w:u w:val="single"/>
            <w:lang w:val="it-IT" w:eastAsia="zh-CN"/>
          </w:rPr>
          <w:t>iar@pec.wmail.it</w:t>
        </w:r>
      </w:hyperlink>
      <w:r w:rsidRPr="007C7FBC">
        <w:rPr>
          <w:rFonts w:ascii="Calibri" w:eastAsia="Times New Roman" w:hAnsi="Calibri" w:cs="Calibri"/>
          <w:sz w:val="20"/>
          <w:szCs w:val="20"/>
          <w:lang w:val="it-IT" w:eastAsia="zh-CN"/>
        </w:rPr>
        <w:t xml:space="preserve"> all’attenzione del Titolare del trattamento. Il termine per le risposte alle istanze relative all’esercizio dei diritti di cui ai punti da I. a IV. è di 30 (trenta) giorni estensibili sino a 3 (tre) mesi in caso di particolare complessità (valutata dal Titolare del trattamento Fondazione </w:t>
      </w:r>
      <w:r w:rsidRPr="007C7FBC">
        <w:rPr>
          <w:rFonts w:ascii="Calibri" w:eastAsia="Times New Roman" w:hAnsi="Calibri" w:cs="Calibri"/>
          <w:i/>
          <w:sz w:val="20"/>
          <w:szCs w:val="20"/>
          <w:lang w:val="it-IT" w:eastAsia="zh-CN"/>
        </w:rPr>
        <w:t>Institut Agricole Régional</w:t>
      </w:r>
      <w:r w:rsidRPr="007C7FBC">
        <w:rPr>
          <w:rFonts w:ascii="Calibri" w:eastAsia="Times New Roman" w:hAnsi="Calibri" w:cs="Calibri"/>
          <w:sz w:val="20"/>
          <w:szCs w:val="20"/>
          <w:lang w:val="it-IT" w:eastAsia="zh-CN"/>
        </w:rPr>
        <w:t>).</w:t>
      </w:r>
    </w:p>
    <w:sectPr w:rsidR="00A11AB5" w:rsidRPr="007C7FBC" w:rsidSect="007C7FBC">
      <w:headerReference w:type="default" r:id="rId13"/>
      <w:footerReference w:type="default" r:id="rId14"/>
      <w:pgSz w:w="11909" w:h="16834"/>
      <w:pgMar w:top="1440" w:right="973"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01445" w14:textId="77777777" w:rsidR="00C419D9" w:rsidRDefault="00C419D9">
      <w:pPr>
        <w:spacing w:line="240" w:lineRule="auto"/>
      </w:pPr>
      <w:r>
        <w:separator/>
      </w:r>
    </w:p>
  </w:endnote>
  <w:endnote w:type="continuationSeparator" w:id="0">
    <w:p w14:paraId="4FC7AB86" w14:textId="77777777" w:rsidR="00C419D9" w:rsidRDefault="00C41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4E767A3-CD2A-40A8-A495-F84260D27938}"/>
    <w:embedBold r:id="rId2" w:fontKey="{EA353A8E-EB86-4AF0-9D22-F75A2254D80D}"/>
    <w:embedItalic r:id="rId3" w:fontKey="{5995F48B-49AD-4EEA-A094-17C5B8520AF8}"/>
    <w:embedBoldItalic r:id="rId4" w:fontKey="{3DFC2BD7-5D62-469E-AA8E-6D2CA55ACA3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F1882D6D-1910-4A4A-8360-67CFEF1BCA74}"/>
    <w:embedBold r:id="rId6" w:fontKey="{C821443D-36D3-4FB6-9D6A-C58C815E9B95}"/>
  </w:font>
  <w:font w:name="Cormorant SC">
    <w:charset w:val="00"/>
    <w:family w:val="auto"/>
    <w:pitch w:val="default"/>
    <w:embedBold r:id="rId7" w:fontKey="{217EC4CB-727B-478E-AC52-D365C7AA1D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2E74" w14:textId="762D13E6" w:rsidR="00F45075" w:rsidRDefault="00C419D9">
    <w:pPr>
      <w:spacing w:before="240" w:after="240" w:line="261" w:lineRule="auto"/>
      <w:rPr>
        <w:rFonts w:ascii="Cormorant SC" w:eastAsia="Cormorant SC" w:hAnsi="Cormorant SC" w:cs="Cormorant SC"/>
        <w:b/>
        <w:bCs/>
        <w:color w:val="1C6C3B"/>
        <w:sz w:val="18"/>
        <w:szCs w:val="18"/>
      </w:rPr>
    </w:pPr>
    <w:r>
      <w:rPr>
        <w:rFonts w:ascii="Cormorant SC" w:eastAsia="Cormorant SC" w:hAnsi="Cormorant SC" w:cs="Cormorant SC"/>
        <w:b/>
        <w:bCs/>
        <w:color w:val="1C6C3B"/>
        <w:sz w:val="18"/>
        <w:szCs w:val="18"/>
      </w:rPr>
      <w:t>Reg. La Rochère 1/A, 11100 - Aosta   |   C.F/</w:t>
    </w:r>
    <w:proofErr w:type="gramStart"/>
    <w:r>
      <w:rPr>
        <w:rFonts w:ascii="Cormorant SC" w:eastAsia="Cormorant SC" w:hAnsi="Cormorant SC" w:cs="Cormorant SC"/>
        <w:b/>
        <w:bCs/>
        <w:color w:val="1C6C3B"/>
        <w:sz w:val="18"/>
        <w:szCs w:val="18"/>
      </w:rPr>
      <w:t>P.I</w:t>
    </w:r>
    <w:proofErr w:type="gramEnd"/>
    <w:r>
      <w:rPr>
        <w:rFonts w:ascii="Cormorant SC" w:eastAsia="Cormorant SC" w:hAnsi="Cormorant SC" w:cs="Cormorant SC"/>
        <w:b/>
        <w:bCs/>
        <w:color w:val="1C6C3B"/>
        <w:sz w:val="18"/>
        <w:szCs w:val="18"/>
      </w:rPr>
      <w:t xml:space="preserve"> 00415990076    |   Tel. 0165215811    |    e-mail </w:t>
    </w:r>
    <w:hyperlink r:id="rId1" w:history="1">
      <w:r w:rsidR="00047193" w:rsidRPr="00A47461">
        <w:rPr>
          <w:rStyle w:val="Collegamentoipertestuale"/>
          <w:rFonts w:ascii="Cormorant SC" w:eastAsia="Cormorant SC" w:hAnsi="Cormorant SC" w:cs="Cormorant SC"/>
          <w:b/>
          <w:bCs/>
          <w:sz w:val="18"/>
          <w:szCs w:val="18"/>
        </w:rPr>
        <w:t>iar@iaraosta.it</w:t>
      </w:r>
    </w:hyperlink>
    <w:r w:rsidR="00047193">
      <w:rPr>
        <w:rFonts w:ascii="Cormorant SC" w:eastAsia="Cormorant SC" w:hAnsi="Cormorant SC" w:cs="Cormorant SC"/>
        <w:b/>
        <w:bCs/>
        <w:color w:val="1C6C3B"/>
        <w:sz w:val="18"/>
        <w:szCs w:val="18"/>
      </w:rPr>
      <w:t xml:space="preserve">    |   iaraosta.it</w:t>
    </w:r>
  </w:p>
  <w:p w14:paraId="6523F80C" w14:textId="77777777" w:rsidR="00F45075" w:rsidRDefault="00F450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8936" w14:textId="77777777" w:rsidR="00C419D9" w:rsidRDefault="00C419D9">
      <w:pPr>
        <w:spacing w:line="240" w:lineRule="auto"/>
      </w:pPr>
      <w:r>
        <w:separator/>
      </w:r>
    </w:p>
  </w:footnote>
  <w:footnote w:type="continuationSeparator" w:id="0">
    <w:p w14:paraId="60B82222" w14:textId="77777777" w:rsidR="00C419D9" w:rsidRDefault="00C419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704" w14:textId="446F114E" w:rsidR="00F45075" w:rsidRDefault="00A11AB5" w:rsidP="007C7FBC">
    <w:pPr>
      <w:jc w:val="right"/>
      <w:rPr>
        <w:rFonts w:ascii="Cormorant SC" w:eastAsia="Cormorant SC" w:hAnsi="Cormorant SC" w:cs="Cormorant SC"/>
        <w:b/>
        <w:bCs/>
        <w:sz w:val="42"/>
        <w:szCs w:val="42"/>
      </w:rPr>
    </w:pPr>
    <w:r>
      <w:rPr>
        <w:rFonts w:ascii="Cormorant SC" w:eastAsia="Cormorant SC" w:hAnsi="Cormorant SC" w:cs="Cormorant SC"/>
        <w:b/>
        <w:bCs/>
        <w:noProof/>
        <w:sz w:val="42"/>
        <w:szCs w:val="42"/>
      </w:rPr>
      <w:drawing>
        <wp:inline distT="114300" distB="114300" distL="114300" distR="114300" wp14:anchorId="25F36DEE" wp14:editId="06E3B586">
          <wp:extent cx="2049788" cy="1121843"/>
          <wp:effectExtent l="0" t="0" r="0" b="0"/>
          <wp:docPr id="20873876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1624" b="23647"/>
                  <a:stretch>
                    <a:fillRect/>
                  </a:stretch>
                </pic:blipFill>
                <pic:spPr>
                  <a:xfrm>
                    <a:off x="0" y="0"/>
                    <a:ext cx="2049788" cy="1121843"/>
                  </a:xfrm>
                  <a:prstGeom prst="rect">
                    <a:avLst/>
                  </a:prstGeom>
                  <a:ln/>
                </pic:spPr>
              </pic:pic>
            </a:graphicData>
          </a:graphic>
        </wp:inline>
      </w:drawing>
    </w:r>
    <w:r>
      <w:rPr>
        <w:rFonts w:ascii="Cormorant SC" w:eastAsia="Cormorant SC" w:hAnsi="Cormorant SC" w:cs="Cormorant SC"/>
        <w:b/>
        <w:bCs/>
        <w:sz w:val="42"/>
        <w:szCs w:val="4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E68D1"/>
    <w:multiLevelType w:val="hybridMultilevel"/>
    <w:tmpl w:val="92CAF164"/>
    <w:lvl w:ilvl="0" w:tplc="FB2EDE80">
      <w:start w:val="14"/>
      <w:numFmt w:val="bullet"/>
      <w:lvlText w:val="-"/>
      <w:lvlJc w:val="left"/>
      <w:pPr>
        <w:ind w:left="-66" w:hanging="360"/>
      </w:pPr>
      <w:rPr>
        <w:rFonts w:ascii="Calibri" w:eastAsia="Times New Roman" w:hAnsi="Calibri" w:cs="Calibri"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1" w15:restartNumberingAfterBreak="0">
    <w:nsid w:val="473E4D95"/>
    <w:multiLevelType w:val="hybridMultilevel"/>
    <w:tmpl w:val="7436A0E8"/>
    <w:lvl w:ilvl="0" w:tplc="61C67F96">
      <w:start w:val="1"/>
      <w:numFmt w:val="decimal"/>
      <w:lvlText w:val="%1."/>
      <w:lvlJc w:val="left"/>
      <w:pPr>
        <w:ind w:left="720" w:hanging="360"/>
      </w:pPr>
      <w:rPr>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0C7F08"/>
    <w:multiLevelType w:val="hybridMultilevel"/>
    <w:tmpl w:val="2DCC43DC"/>
    <w:lvl w:ilvl="0" w:tplc="C6461CB8">
      <w:start w:val="1"/>
      <w:numFmt w:val="bullet"/>
      <w:lvlText w:val="●"/>
      <w:lvlJc w:val="left"/>
      <w:pPr>
        <w:ind w:left="720" w:hanging="360"/>
      </w:pPr>
    </w:lvl>
    <w:lvl w:ilvl="1" w:tplc="049412B6">
      <w:start w:val="1"/>
      <w:numFmt w:val="bullet"/>
      <w:lvlText w:val="○"/>
      <w:lvlJc w:val="left"/>
      <w:pPr>
        <w:ind w:left="1440" w:hanging="360"/>
      </w:pPr>
    </w:lvl>
    <w:lvl w:ilvl="2" w:tplc="155E2C90">
      <w:start w:val="1"/>
      <w:numFmt w:val="bullet"/>
      <w:lvlText w:val="■"/>
      <w:lvlJc w:val="left"/>
      <w:pPr>
        <w:ind w:left="2160" w:hanging="360"/>
      </w:pPr>
    </w:lvl>
    <w:lvl w:ilvl="3" w:tplc="0F2EA2F2">
      <w:start w:val="1"/>
      <w:numFmt w:val="bullet"/>
      <w:lvlText w:val="●"/>
      <w:lvlJc w:val="left"/>
      <w:pPr>
        <w:ind w:left="2880" w:hanging="360"/>
      </w:pPr>
    </w:lvl>
    <w:lvl w:ilvl="4" w:tplc="A432945A">
      <w:start w:val="1"/>
      <w:numFmt w:val="bullet"/>
      <w:lvlText w:val="○"/>
      <w:lvlJc w:val="left"/>
      <w:pPr>
        <w:ind w:left="3600" w:hanging="360"/>
      </w:pPr>
    </w:lvl>
    <w:lvl w:ilvl="5" w:tplc="A79C7EDE">
      <w:start w:val="1"/>
      <w:numFmt w:val="bullet"/>
      <w:lvlText w:val="■"/>
      <w:lvlJc w:val="left"/>
      <w:pPr>
        <w:ind w:left="4320" w:hanging="360"/>
      </w:pPr>
    </w:lvl>
    <w:lvl w:ilvl="6" w:tplc="6E60CC94">
      <w:start w:val="1"/>
      <w:numFmt w:val="bullet"/>
      <w:lvlText w:val="●"/>
      <w:lvlJc w:val="left"/>
      <w:pPr>
        <w:ind w:left="5040" w:hanging="360"/>
      </w:pPr>
    </w:lvl>
    <w:lvl w:ilvl="7" w:tplc="F5F44CB6">
      <w:start w:val="1"/>
      <w:numFmt w:val="bullet"/>
      <w:lvlText w:val="●"/>
      <w:lvlJc w:val="left"/>
      <w:pPr>
        <w:ind w:left="5760" w:hanging="360"/>
      </w:pPr>
    </w:lvl>
    <w:lvl w:ilvl="8" w:tplc="6ADE6186">
      <w:start w:val="1"/>
      <w:numFmt w:val="bullet"/>
      <w:lvlText w:val="●"/>
      <w:lvlJc w:val="left"/>
      <w:pPr>
        <w:ind w:left="6480" w:hanging="360"/>
      </w:pPr>
    </w:lvl>
  </w:abstractNum>
  <w:num w:numId="1" w16cid:durableId="598292747">
    <w:abstractNumId w:val="2"/>
    <w:lvlOverride w:ilvl="0">
      <w:startOverride w:val="1"/>
    </w:lvlOverride>
  </w:num>
  <w:num w:numId="2" w16cid:durableId="1677801281">
    <w:abstractNumId w:val="1"/>
  </w:num>
  <w:num w:numId="3" w16cid:durableId="1387870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075"/>
    <w:rsid w:val="00047193"/>
    <w:rsid w:val="001E7564"/>
    <w:rsid w:val="00312CEE"/>
    <w:rsid w:val="00341724"/>
    <w:rsid w:val="003C7BD0"/>
    <w:rsid w:val="00505A28"/>
    <w:rsid w:val="00513BC6"/>
    <w:rsid w:val="007B4A49"/>
    <w:rsid w:val="007B61D4"/>
    <w:rsid w:val="007C6072"/>
    <w:rsid w:val="007C7FBC"/>
    <w:rsid w:val="008B5A97"/>
    <w:rsid w:val="00A11AB5"/>
    <w:rsid w:val="00C419D9"/>
    <w:rsid w:val="00DE1924"/>
    <w:rsid w:val="00E506AB"/>
    <w:rsid w:val="00F4239D"/>
    <w:rsid w:val="00F45075"/>
    <w:rsid w:val="00F5272A"/>
    <w:rsid w:val="00FD40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6644"/>
  <w15:docId w15:val="{739E117E-C7B4-418F-97B3-ED007FC3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Paragrafoelenco">
    <w:name w:val="List Paragraph"/>
    <w:qFormat/>
    <w:rsid w:val="00A11AB5"/>
    <w:pPr>
      <w:spacing w:line="240" w:lineRule="auto"/>
    </w:pPr>
    <w:rPr>
      <w:rFonts w:ascii="Times New Roman" w:eastAsia="Times New Roman" w:hAnsi="Times New Roman" w:cs="Times New Roman"/>
      <w:sz w:val="20"/>
      <w:szCs w:val="20"/>
      <w:lang w:val="it-IT"/>
    </w:rPr>
  </w:style>
  <w:style w:type="paragraph" w:styleId="Intestazione">
    <w:name w:val="header"/>
    <w:basedOn w:val="Normale"/>
    <w:link w:val="IntestazioneCarattere"/>
    <w:uiPriority w:val="99"/>
    <w:unhideWhenUsed/>
    <w:rsid w:val="00A11AB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11AB5"/>
  </w:style>
  <w:style w:type="paragraph" w:styleId="Pidipagina">
    <w:name w:val="footer"/>
    <w:basedOn w:val="Normale"/>
    <w:link w:val="PidipaginaCarattere"/>
    <w:uiPriority w:val="99"/>
    <w:unhideWhenUsed/>
    <w:rsid w:val="00A11AB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11AB5"/>
  </w:style>
  <w:style w:type="character" w:styleId="Collegamentoipertestuale">
    <w:name w:val="Hyperlink"/>
    <w:basedOn w:val="Carpredefinitoparagrafo"/>
    <w:uiPriority w:val="99"/>
    <w:unhideWhenUsed/>
    <w:rsid w:val="00047193"/>
    <w:rPr>
      <w:color w:val="0000FF" w:themeColor="hyperlink"/>
      <w:u w:val="single"/>
    </w:rPr>
  </w:style>
  <w:style w:type="character" w:styleId="Menzionenonrisolta">
    <w:name w:val="Unresolved Mention"/>
    <w:basedOn w:val="Carpredefinitoparagrafo"/>
    <w:uiPriority w:val="99"/>
    <w:semiHidden/>
    <w:unhideWhenUsed/>
    <w:rsid w:val="00047193"/>
    <w:rPr>
      <w:color w:val="605E5C"/>
      <w:shd w:val="clear" w:color="auto" w:fill="E1DFDD"/>
    </w:rPr>
  </w:style>
  <w:style w:type="table" w:customStyle="1" w:styleId="Grigliatabella1">
    <w:name w:val="Griglia tabella1"/>
    <w:basedOn w:val="Tabellanormale"/>
    <w:next w:val="Grigliatabella"/>
    <w:uiPriority w:val="39"/>
    <w:rsid w:val="007C7FBC"/>
    <w:pPr>
      <w:spacing w:line="240" w:lineRule="auto"/>
    </w:pPr>
    <w:rPr>
      <w:rFonts w:ascii="Calibri" w:eastAsia="Calibri" w:hAnsi="Calibri"/>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7C7F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9">
    <w:name w:val="ParaAttribute9"/>
    <w:rsid w:val="007C7FBC"/>
    <w:pPr>
      <w:widowControl w:val="0"/>
      <w:suppressAutoHyphens/>
      <w:spacing w:line="240" w:lineRule="auto"/>
      <w:jc w:val="both"/>
    </w:pPr>
    <w:rPr>
      <w:rFonts w:ascii="Times New Roman" w:eastAsia="Times New Roman" w:hAnsi="Times New Roman" w:cs="Times New Roman"/>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dori@studiolegale46bis.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ar@iaraosta.it" TargetMode="External"/><Relationship Id="rId12" Type="http://schemas.openxmlformats.org/officeDocument/2006/relationships/hyperlink" Target="mailto:iar@pec.wmail.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ar@iaraost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alessandromedori@pec.ordineavvocatitorino.i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iar@iaraos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1320</Words>
  <Characters>7526</Characters>
  <Application>Microsoft Office Word</Application>
  <DocSecurity>0</DocSecurity>
  <Lines>62</Lines>
  <Paragraphs>17</Paragraphs>
  <ScaleCrop>false</ScaleCrop>
  <Company>HP Inc.</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Cio Annaclara</dc:creator>
  <cp:lastModifiedBy>Annaclara de Cio</cp:lastModifiedBy>
  <cp:revision>2</cp:revision>
  <dcterms:created xsi:type="dcterms:W3CDTF">2026-08-26T06:45:00Z</dcterms:created>
  <dcterms:modified xsi:type="dcterms:W3CDTF">2026-08-26T06:45:00Z</dcterms:modified>
</cp:coreProperties>
</file>