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media/image4.jpeg" ContentType="image/jpeg"/>
  <Override PartName="/word/media/image3.png" ContentType="image/png"/>
  <Override PartName="/word/media/image5.jpeg" ContentType="image/jpeg"/>
  <Override PartName="/word/media/image7.png" ContentType="image/png"/>
  <Override PartName="/word/media/image6.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2.xml" ContentType="application/xml"/>
  <Override PartName="/customXml/itemProps1.xml" ContentType="application/vnd.openxmlformats-officedocument.customXmlProperties+xml"/>
  <Override PartName="/customXml/item3.xml" ContentType="application/xml"/>
  <Override PartName="/customXml/itemProps2.xml" ContentType="application/vnd.openxmlformats-officedocument.customXmlProperties+xml"/>
  <Override PartName="/customXml/item4.xml" ContentType="application/xml"/>
  <Override PartName="/customXml/itemProps3.xml" ContentType="application/vnd.openxmlformats-officedocument.customXmlProperties+xml"/>
  <Override PartName="/customXml/itemProps4.xml" ContentType="application/vnd.openxmlformats-officedocument.customXmlProperties+xml"/>
  <Override PartName="/customXml/_rels/item1.xml.rels" ContentType="application/vnd.openxmlformats-package.relationships+xml"/>
  <Override PartName="/customXml/_rels/item2.xml.rels" ContentType="application/vnd.openxmlformats-package.relationships+xml"/>
  <Override PartName="/customXml/_rels/item3.xml.rels" ContentType="application/vnd.openxmlformats-package.relationships+xml"/>
  <Override PartName="/customXml/_rels/item4.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tabs>
          <w:tab w:val="clear" w:pos="709"/>
          <w:tab w:val="left" w:pos="1276" w:leader="none"/>
        </w:tabs>
        <w:spacing w:lineRule="auto" w:line="276"/>
        <w:jc w:val="center"/>
        <w:rPr>
          <w:rFonts w:ascii="Arial" w:hAnsi="Arial" w:eastAsia="Times New Roman" w:cs="Arial"/>
          <w:b/>
          <w:b/>
          <w:bCs/>
          <w:i/>
          <w:i/>
          <w:sz w:val="22"/>
          <w:szCs w:val="22"/>
        </w:rPr>
      </w:pPr>
      <w:r>
        <w:rPr>
          <w:rFonts w:eastAsia="Times New Roman" w:cs="Arial" w:ascii="Arial" w:hAnsi="Arial"/>
          <w:b/>
          <w:bCs/>
          <w:i/>
          <w:sz w:val="22"/>
          <w:szCs w:val="22"/>
        </w:rPr>
        <w:t>MODULO DI ADESIONE</w:t>
      </w:r>
    </w:p>
    <w:p>
      <w:pPr>
        <w:pStyle w:val="Normal"/>
        <w:tabs>
          <w:tab w:val="clear" w:pos="709"/>
          <w:tab w:val="left" w:pos="1276" w:leader="none"/>
        </w:tabs>
        <w:spacing w:lineRule="auto" w:line="276"/>
        <w:jc w:val="center"/>
        <w:rPr>
          <w:rFonts w:ascii="Arial" w:hAnsi="Arial" w:eastAsia="Times New Roman" w:cs="Arial"/>
          <w:b/>
          <w:b/>
          <w:bCs/>
          <w:i/>
          <w:i/>
          <w:sz w:val="22"/>
          <w:szCs w:val="22"/>
        </w:rPr>
      </w:pPr>
      <w:r>
        <w:rPr>
          <w:rFonts w:eastAsia="Times New Roman" w:cs="Arial" w:ascii="Arial" w:hAnsi="Arial"/>
          <w:b/>
          <w:bCs/>
          <w:i/>
          <w:sz w:val="22"/>
          <w:szCs w:val="22"/>
        </w:rPr>
      </w:r>
    </w:p>
    <w:p>
      <w:pPr>
        <w:pStyle w:val="Normal"/>
        <w:tabs>
          <w:tab w:val="clear" w:pos="709"/>
          <w:tab w:val="left" w:pos="1276" w:leader="none"/>
        </w:tabs>
        <w:spacing w:lineRule="auto" w:line="276"/>
        <w:jc w:val="center"/>
        <w:rPr>
          <w:rFonts w:ascii="Arial" w:hAnsi="Arial" w:eastAsia="Times New Roman" w:cs="Arial"/>
          <w:b/>
          <w:b/>
          <w:bCs/>
          <w:i/>
          <w:i/>
          <w:sz w:val="22"/>
          <w:szCs w:val="22"/>
          <w:u w:val="single"/>
        </w:rPr>
      </w:pPr>
      <w:r>
        <w:rPr>
          <w:rFonts w:eastAsia="Times New Roman" w:cs="Arial" w:ascii="Arial" w:hAnsi="Arial"/>
          <w:b/>
          <w:bCs/>
          <w:i/>
          <w:sz w:val="22"/>
          <w:szCs w:val="22"/>
          <w:u w:val="single"/>
        </w:rPr>
        <w:t>Meet &amp; Match in occasione della Notte dei Ricercatori 2022</w:t>
      </w:r>
    </w:p>
    <w:p>
      <w:pPr>
        <w:pStyle w:val="Normal"/>
        <w:tabs>
          <w:tab w:val="clear" w:pos="709"/>
          <w:tab w:val="left" w:pos="1276" w:leader="none"/>
        </w:tabs>
        <w:spacing w:lineRule="auto" w:line="276"/>
        <w:jc w:val="center"/>
        <w:rPr>
          <w:rFonts w:ascii="Arial" w:hAnsi="Arial" w:eastAsia="Times New Roman" w:cs="Arial"/>
          <w:b/>
          <w:b/>
          <w:bCs/>
          <w:i/>
          <w:i/>
          <w:sz w:val="22"/>
          <w:szCs w:val="22"/>
        </w:rPr>
      </w:pPr>
      <w:r>
        <w:rPr>
          <w:rFonts w:eastAsia="Times New Roman" w:cs="Arial" w:ascii="Arial" w:hAnsi="Arial"/>
          <w:b/>
          <w:bCs/>
          <w:i/>
          <w:sz w:val="22"/>
          <w:szCs w:val="22"/>
        </w:rPr>
      </w:r>
    </w:p>
    <w:p>
      <w:pPr>
        <w:pStyle w:val="Normal"/>
        <w:tabs>
          <w:tab w:val="clear" w:pos="709"/>
          <w:tab w:val="left" w:pos="1276" w:leader="none"/>
        </w:tabs>
        <w:spacing w:lineRule="auto" w:line="276"/>
        <w:jc w:val="center"/>
        <w:rPr>
          <w:rFonts w:ascii="Arial" w:hAnsi="Arial" w:eastAsia="Times New Roman" w:cs="Arial"/>
          <w:b/>
          <w:b/>
          <w:bCs/>
          <w:i/>
          <w:i/>
          <w:sz w:val="22"/>
          <w:szCs w:val="22"/>
        </w:rPr>
      </w:pPr>
      <w:r>
        <w:rPr>
          <w:rFonts w:eastAsia="Times New Roman" w:cs="Arial" w:ascii="Arial" w:hAnsi="Arial"/>
          <w:b/>
          <w:bCs/>
          <w:i/>
          <w:sz w:val="22"/>
          <w:szCs w:val="22"/>
        </w:rPr>
        <w:t>Cascina Montfleury Viale Piccolo S. Bernardo, 39– 30 settembre 2022</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r>
    </w:p>
    <w:p>
      <w:pPr>
        <w:pStyle w:val="Normal"/>
        <w:jc w:val="center"/>
        <w:rPr>
          <w:rFonts w:ascii="Arial" w:hAnsi="Arial" w:cs="Arial"/>
          <w:i/>
          <w:i/>
          <w:sz w:val="22"/>
          <w:szCs w:val="22"/>
        </w:rPr>
      </w:pPr>
      <w:r>
        <w:rPr>
          <w:rFonts w:eastAsia="Times New Roman" w:cs="Arial" w:ascii="Arial" w:hAnsi="Arial"/>
          <w:b/>
          <w:bCs/>
          <w:i/>
          <w:sz w:val="22"/>
          <w:szCs w:val="22"/>
        </w:rPr>
        <w:t xml:space="preserve">Da inviare a </w:t>
      </w:r>
      <w:hyperlink r:id="rId2">
        <w:r>
          <w:rPr>
            <w:rStyle w:val="CollegamentoInternet"/>
            <w:rFonts w:eastAsia="Times New Roman" w:cs="Arial" w:ascii="Arial" w:hAnsi="Arial"/>
            <w:b/>
            <w:bCs/>
            <w:i/>
            <w:sz w:val="22"/>
            <w:szCs w:val="22"/>
          </w:rPr>
          <w:t>sportellovda@pie.camcom.it</w:t>
        </w:r>
      </w:hyperlink>
      <w:r>
        <w:rPr>
          <w:rFonts w:eastAsia="Times New Roman" w:cs="Arial" w:ascii="Arial" w:hAnsi="Arial"/>
          <w:b/>
          <w:bCs/>
          <w:i/>
          <w:sz w:val="22"/>
          <w:szCs w:val="22"/>
        </w:rPr>
        <w:t xml:space="preserve"> entro </w:t>
      </w:r>
      <w:r>
        <w:rPr>
          <w:rFonts w:eastAsia="Times New Roman" w:cs="Arial" w:ascii="Arial" w:hAnsi="Arial"/>
          <w:b/>
          <w:bCs/>
          <w:i/>
          <w:sz w:val="22"/>
          <w:szCs w:val="22"/>
        </w:rPr>
        <w:t>21</w:t>
      </w:r>
      <w:r>
        <w:rPr>
          <w:rFonts w:eastAsia="Times New Roman" w:cs="Arial" w:ascii="Arial" w:hAnsi="Arial"/>
          <w:b/>
          <w:bCs/>
          <w:i/>
          <w:sz w:val="22"/>
          <w:szCs w:val="22"/>
        </w:rPr>
        <w:t xml:space="preserve"> settembre 2022</w:t>
      </w:r>
      <w:r>
        <w:rPr>
          <w:rFonts w:cs="Arial" w:ascii="Arial" w:hAnsi="Arial"/>
          <w:i/>
          <w:sz w:val="22"/>
          <w:szCs w:val="22"/>
        </w:rPr>
        <w:t xml:space="preserve"> </w:t>
      </w:r>
    </w:p>
    <w:p>
      <w:pPr>
        <w:pStyle w:val="Normal"/>
        <w:rPr>
          <w:rFonts w:ascii="Arial" w:hAnsi="Arial" w:eastAsia="Times New Roman" w:cs="Arial"/>
          <w:sz w:val="22"/>
          <w:szCs w:val="22"/>
        </w:rPr>
      </w:pPr>
      <w:r>
        <w:rPr>
          <w:rFonts w:eastAsia="Times New Roman" w:cs="Arial" w:ascii="Arial" w:hAnsi="Arial"/>
          <w:sz w:val="22"/>
          <w:szCs w:val="22"/>
        </w:rPr>
      </w:r>
    </w:p>
    <w:p>
      <w:pPr>
        <w:pStyle w:val="Titolo3"/>
        <w:keepLines w:val="false"/>
        <w:widowControl/>
        <w:numPr>
          <w:ilvl w:val="0"/>
          <w:numId w:val="2"/>
        </w:numPr>
        <w:spacing w:before="120" w:after="0"/>
        <w:ind w:left="426" w:hanging="360"/>
        <w:jc w:val="both"/>
        <w:rPr>
          <w:rFonts w:ascii="Arial" w:hAnsi="Arial" w:cs="Arial"/>
          <w:bCs w:val="false"/>
          <w:color w:val="000080"/>
          <w:sz w:val="22"/>
          <w:szCs w:val="22"/>
        </w:rPr>
      </w:pPr>
      <w:r>
        <w:rPr>
          <w:rFonts w:cs="Arial" w:ascii="Arial" w:hAnsi="Arial"/>
          <w:bCs w:val="false"/>
          <w:color w:val="000080"/>
          <w:sz w:val="22"/>
          <w:szCs w:val="22"/>
        </w:rPr>
        <w:t xml:space="preserve">Dati anagrafici impresa/ente di ricerca </w:t>
      </w:r>
    </w:p>
    <w:p>
      <w:pPr>
        <w:pStyle w:val="Normal"/>
        <w:rPr>
          <w:sz w:val="22"/>
          <w:szCs w:val="22"/>
          <w:lang w:eastAsia="it-IT"/>
        </w:rPr>
      </w:pPr>
      <w:r>
        <w:rPr>
          <w:sz w:val="22"/>
          <w:szCs w:val="22"/>
          <w:lang w:eastAsia="it-IT"/>
        </w:rPr>
      </w:r>
    </w:p>
    <w:tbl>
      <w:tblPr>
        <w:tblW w:w="9628" w:type="dxa"/>
        <w:jc w:val="left"/>
        <w:tblInd w:w="0" w:type="dxa"/>
        <w:tblLayout w:type="fixed"/>
        <w:tblCellMar>
          <w:top w:w="0" w:type="dxa"/>
          <w:left w:w="108" w:type="dxa"/>
          <w:bottom w:w="0" w:type="dxa"/>
          <w:right w:w="108" w:type="dxa"/>
        </w:tblCellMar>
        <w:tblLook w:val="04a0"/>
      </w:tblPr>
      <w:tblGrid>
        <w:gridCol w:w="2234"/>
        <w:gridCol w:w="2619"/>
        <w:gridCol w:w="1540"/>
        <w:gridCol w:w="416"/>
        <w:gridCol w:w="563"/>
        <w:gridCol w:w="2255"/>
      </w:tblGrid>
      <w:tr>
        <w:trPr/>
        <w:tc>
          <w:tcPr>
            <w:tcW w:w="2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Il/la sottoscritto/a</w:t>
            </w:r>
          </w:p>
        </w:tc>
        <w:tc>
          <w:tcPr>
            <w:tcW w:w="7393" w:type="dxa"/>
            <w:gridSpan w:val="5"/>
            <w:tcBorders>
              <w:top w:val="single" w:sz="4" w:space="0" w:color="000000"/>
              <w:left w:val="single" w:sz="4" w:space="0" w:color="000000"/>
              <w:bottom w:val="single" w:sz="4" w:space="0" w:color="000000"/>
              <w:right w:val="single" w:sz="4" w:space="0" w:color="000000"/>
            </w:tcBorders>
            <w:shd w:color="auto" w:fill="auto" w:val="clear"/>
          </w:tcPr>
          <w:p>
            <w:pPr>
              <w:pStyle w:val="Titolo3"/>
              <w:widowControl w:val="false"/>
              <w:tabs>
                <w:tab w:val="left" w:pos="709" w:leader="none"/>
              </w:tabs>
              <w:spacing w:lineRule="auto" w:line="360" w:before="200" w:after="0"/>
              <w:rPr>
                <w:rFonts w:ascii="Arial" w:hAnsi="Arial" w:cs="Arial"/>
                <w:b w:val="false"/>
                <w:b w:val="false"/>
                <w:i/>
                <w:i/>
                <w:color w:val="auto"/>
                <w:sz w:val="22"/>
                <w:szCs w:val="22"/>
              </w:rPr>
            </w:pPr>
            <w:r>
              <w:rPr>
                <w:rFonts w:cs="Arial" w:ascii="Arial" w:hAnsi="Arial"/>
                <w:b w:val="false"/>
                <w:i/>
                <w:color w:val="auto"/>
                <w:sz w:val="22"/>
                <w:szCs w:val="22"/>
              </w:rPr>
            </w:r>
          </w:p>
        </w:tc>
      </w:tr>
      <w:tr>
        <w:trPr>
          <w:trHeight w:val="393" w:hRule="atLeast"/>
        </w:trPr>
        <w:tc>
          <w:tcPr>
            <w:tcW w:w="2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nato/a a</w:t>
            </w:r>
          </w:p>
        </w:tc>
        <w:tc>
          <w:tcPr>
            <w:tcW w:w="4575"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r>
          </w:p>
        </w:tc>
        <w:tc>
          <w:tcPr>
            <w:tcW w:w="5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il</w:t>
            </w:r>
          </w:p>
        </w:tc>
        <w:tc>
          <w:tcPr>
            <w:tcW w:w="225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r>
          </w:p>
        </w:tc>
      </w:tr>
      <w:tr>
        <w:trPr>
          <w:trHeight w:val="393" w:hRule="atLeast"/>
        </w:trPr>
        <w:tc>
          <w:tcPr>
            <w:tcW w:w="2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In qualità di</w:t>
            </w:r>
          </w:p>
        </w:tc>
        <w:tc>
          <w:tcPr>
            <w:tcW w:w="7393"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(legale rappresentante,presidente, ricercatore..)</w:t>
            </w:r>
          </w:p>
          <w:p>
            <w:pPr>
              <w:pStyle w:val="Normal"/>
              <w:widowControl w:val="false"/>
              <w:rPr>
                <w:sz w:val="22"/>
                <w:szCs w:val="22"/>
                <w:lang w:eastAsia="it-IT"/>
              </w:rPr>
            </w:pPr>
            <w:r>
              <w:rPr>
                <w:sz w:val="22"/>
                <w:szCs w:val="22"/>
                <w:lang w:eastAsia="it-IT"/>
              </w:rPr>
            </w:r>
          </w:p>
        </w:tc>
      </w:tr>
      <w:tr>
        <w:trPr>
          <w:trHeight w:val="393" w:hRule="atLeast"/>
        </w:trPr>
        <w:tc>
          <w:tcPr>
            <w:tcW w:w="22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dell’impresa/ente di ricerca</w:t>
            </w:r>
          </w:p>
        </w:tc>
        <w:tc>
          <w:tcPr>
            <w:tcW w:w="7393" w:type="dxa"/>
            <w:gridSpan w:val="5"/>
            <w:tcBorders>
              <w:top w:val="single" w:sz="4" w:space="0" w:color="000000"/>
              <w:left w:val="single" w:sz="4" w:space="0" w:color="000000"/>
              <w:bottom w:val="single" w:sz="4" w:space="0" w:color="000000"/>
              <w:right w:val="single" w:sz="4" w:space="0" w:color="000000"/>
            </w:tcBorders>
            <w:shd w:color="auto" w:fill="auto" w:val="clear"/>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r>
          </w:p>
        </w:tc>
      </w:tr>
      <w:tr>
        <w:trPr>
          <w:trHeight w:val="393" w:hRule="atLeast"/>
        </w:trPr>
        <w:tc>
          <w:tcPr>
            <w:tcW w:w="2234" w:type="dxa"/>
            <w:tcBorders>
              <w:top w:val="single" w:sz="4" w:space="0" w:color="000000"/>
              <w:left w:val="single" w:sz="4" w:space="0" w:color="000000"/>
              <w:bottom w:val="single" w:sz="4" w:space="0" w:color="000000"/>
              <w:right w:val="single" w:sz="4" w:space="0" w:color="000000"/>
            </w:tcBorders>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Codice fiscale</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r>
          </w:p>
        </w:tc>
        <w:tc>
          <w:tcPr>
            <w:tcW w:w="1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Partita IVA</w:t>
            </w:r>
          </w:p>
        </w:tc>
        <w:tc>
          <w:tcPr>
            <w:tcW w:w="3234"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r>
          </w:p>
        </w:tc>
      </w:tr>
      <w:tr>
        <w:trPr>
          <w:trHeight w:val="393" w:hRule="atLeast"/>
        </w:trPr>
        <w:tc>
          <w:tcPr>
            <w:tcW w:w="2234" w:type="dxa"/>
            <w:tcBorders>
              <w:top w:val="single" w:sz="4" w:space="0" w:color="000000"/>
              <w:left w:val="single" w:sz="4" w:space="0" w:color="000000"/>
              <w:bottom w:val="single" w:sz="4" w:space="0" w:color="000000"/>
              <w:right w:val="single" w:sz="4" w:space="0" w:color="000000"/>
            </w:tcBorders>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Con sede nel Comune di</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r>
          </w:p>
        </w:tc>
        <w:tc>
          <w:tcPr>
            <w:tcW w:w="1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Provincia</w:t>
            </w:r>
          </w:p>
        </w:tc>
        <w:tc>
          <w:tcPr>
            <w:tcW w:w="3234"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r>
          </w:p>
        </w:tc>
      </w:tr>
      <w:tr>
        <w:trPr>
          <w:trHeight w:val="393" w:hRule="atLeast"/>
        </w:trPr>
        <w:tc>
          <w:tcPr>
            <w:tcW w:w="2234" w:type="dxa"/>
            <w:tcBorders>
              <w:top w:val="single" w:sz="4" w:space="0" w:color="000000"/>
              <w:left w:val="single" w:sz="4" w:space="0" w:color="000000"/>
              <w:bottom w:val="single" w:sz="4" w:space="0" w:color="000000"/>
              <w:right w:val="single" w:sz="4" w:space="0" w:color="000000"/>
            </w:tcBorders>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Telefono</w:t>
            </w:r>
          </w:p>
        </w:tc>
        <w:tc>
          <w:tcPr>
            <w:tcW w:w="2619" w:type="dxa"/>
            <w:tcBorders>
              <w:top w:val="single" w:sz="4" w:space="0" w:color="000000"/>
              <w:left w:val="single" w:sz="4" w:space="0" w:color="000000"/>
              <w:bottom w:val="single" w:sz="4" w:space="0" w:color="000000"/>
              <w:right w:val="single" w:sz="4" w:space="0" w:color="000000"/>
            </w:tcBorders>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r>
          </w:p>
        </w:tc>
        <w:tc>
          <w:tcPr>
            <w:tcW w:w="154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Tel. Referente:</w:t>
            </w:r>
          </w:p>
        </w:tc>
        <w:tc>
          <w:tcPr>
            <w:tcW w:w="3234" w:type="dxa"/>
            <w:gridSpan w:val="3"/>
            <w:tcBorders>
              <w:top w:val="single" w:sz="4" w:space="0" w:color="000000"/>
              <w:left w:val="single" w:sz="4" w:space="0" w:color="000000"/>
              <w:bottom w:val="single" w:sz="4" w:space="0" w:color="000000"/>
              <w:right w:val="single" w:sz="4" w:space="0" w:color="000000"/>
            </w:tcBorders>
            <w:shd w:color="auto" w:fill="auto" w:val="clear"/>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r>
          </w:p>
        </w:tc>
      </w:tr>
      <w:tr>
        <w:trPr>
          <w:trHeight w:val="393" w:hRule="atLeast"/>
        </w:trPr>
        <w:tc>
          <w:tcPr>
            <w:tcW w:w="2234" w:type="dxa"/>
            <w:tcBorders>
              <w:top w:val="single" w:sz="4" w:space="0" w:color="000000"/>
              <w:left w:val="single" w:sz="4" w:space="0" w:color="000000"/>
              <w:bottom w:val="single" w:sz="4" w:space="0" w:color="000000"/>
              <w:right w:val="single" w:sz="4" w:space="0" w:color="000000"/>
            </w:tcBorders>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Email</w:t>
            </w:r>
          </w:p>
        </w:tc>
        <w:tc>
          <w:tcPr>
            <w:tcW w:w="7393" w:type="dxa"/>
            <w:gridSpan w:val="5"/>
            <w:tcBorders>
              <w:top w:val="single" w:sz="4" w:space="0" w:color="000000"/>
              <w:left w:val="single" w:sz="4" w:space="0" w:color="000000"/>
              <w:bottom w:val="single" w:sz="4" w:space="0" w:color="000000"/>
              <w:right w:val="single" w:sz="4" w:space="0" w:color="000000"/>
            </w:tcBorders>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r>
          </w:p>
        </w:tc>
      </w:tr>
      <w:tr>
        <w:trPr>
          <w:trHeight w:val="393" w:hRule="atLeast"/>
        </w:trPr>
        <w:tc>
          <w:tcPr>
            <w:tcW w:w="2234" w:type="dxa"/>
            <w:tcBorders>
              <w:top w:val="single" w:sz="4" w:space="0" w:color="000000"/>
              <w:left w:val="single" w:sz="4" w:space="0" w:color="000000"/>
              <w:bottom w:val="single" w:sz="4" w:space="0" w:color="000000"/>
              <w:right w:val="single" w:sz="4" w:space="0" w:color="000000"/>
            </w:tcBorders>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Sito Internet</w:t>
            </w:r>
          </w:p>
        </w:tc>
        <w:tc>
          <w:tcPr>
            <w:tcW w:w="7393" w:type="dxa"/>
            <w:gridSpan w:val="5"/>
            <w:tcBorders>
              <w:top w:val="single" w:sz="4" w:space="0" w:color="000000"/>
              <w:left w:val="single" w:sz="4" w:space="0" w:color="000000"/>
              <w:bottom w:val="single" w:sz="4" w:space="0" w:color="000000"/>
              <w:right w:val="single" w:sz="4" w:space="0" w:color="000000"/>
            </w:tcBorders>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r>
          </w:p>
        </w:tc>
      </w:tr>
      <w:tr>
        <w:trPr>
          <w:trHeight w:val="393" w:hRule="atLeast"/>
        </w:trPr>
        <w:tc>
          <w:tcPr>
            <w:tcW w:w="2234" w:type="dxa"/>
            <w:tcBorders>
              <w:top w:val="single" w:sz="4" w:space="0" w:color="000000"/>
              <w:left w:val="single" w:sz="4" w:space="0" w:color="000000"/>
              <w:bottom w:val="single" w:sz="4" w:space="0" w:color="000000"/>
              <w:right w:val="single" w:sz="4" w:space="0" w:color="000000"/>
            </w:tcBorders>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Settore di attività:</w:t>
            </w:r>
          </w:p>
        </w:tc>
        <w:tc>
          <w:tcPr>
            <w:tcW w:w="7393" w:type="dxa"/>
            <w:gridSpan w:val="5"/>
            <w:tcBorders>
              <w:top w:val="single" w:sz="4" w:space="0" w:color="000000"/>
              <w:left w:val="single" w:sz="4" w:space="0" w:color="000000"/>
              <w:bottom w:val="single" w:sz="4" w:space="0" w:color="000000"/>
              <w:right w:val="single" w:sz="4" w:space="0" w:color="000000"/>
            </w:tcBorders>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r>
          </w:p>
        </w:tc>
      </w:tr>
      <w:tr>
        <w:trPr>
          <w:trHeight w:val="393" w:hRule="atLeast"/>
        </w:trPr>
        <w:tc>
          <w:tcPr>
            <w:tcW w:w="2234" w:type="dxa"/>
            <w:tcBorders>
              <w:top w:val="single" w:sz="4" w:space="0" w:color="000000"/>
              <w:left w:val="single" w:sz="4" w:space="0" w:color="000000"/>
              <w:bottom w:val="single" w:sz="4" w:space="0" w:color="000000"/>
              <w:right w:val="single" w:sz="4" w:space="0" w:color="000000"/>
            </w:tcBorders>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Numero dipendenti:</w:t>
            </w:r>
          </w:p>
        </w:tc>
        <w:tc>
          <w:tcPr>
            <w:tcW w:w="7393" w:type="dxa"/>
            <w:gridSpan w:val="5"/>
            <w:tcBorders>
              <w:top w:val="single" w:sz="4" w:space="0" w:color="000000"/>
              <w:left w:val="single" w:sz="4" w:space="0" w:color="000000"/>
              <w:bottom w:val="single" w:sz="4" w:space="0" w:color="000000"/>
              <w:right w:val="single" w:sz="4" w:space="0" w:color="000000"/>
            </w:tcBorders>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r>
          </w:p>
        </w:tc>
      </w:tr>
      <w:tr>
        <w:trPr>
          <w:trHeight w:val="393" w:hRule="atLeast"/>
        </w:trPr>
        <w:tc>
          <w:tcPr>
            <w:tcW w:w="2234" w:type="dxa"/>
            <w:tcBorders>
              <w:top w:val="single" w:sz="4" w:space="0" w:color="000000"/>
              <w:left w:val="single" w:sz="4" w:space="0" w:color="000000"/>
              <w:bottom w:val="single" w:sz="4" w:space="0" w:color="000000"/>
              <w:right w:val="single" w:sz="4" w:space="0" w:color="000000"/>
            </w:tcBorders>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t>Descrizione dell’attività svolta dall’azienda/Ente:</w:t>
            </w:r>
          </w:p>
        </w:tc>
        <w:tc>
          <w:tcPr>
            <w:tcW w:w="7393" w:type="dxa"/>
            <w:gridSpan w:val="5"/>
            <w:tcBorders>
              <w:top w:val="single" w:sz="4" w:space="0" w:color="000000"/>
              <w:left w:val="single" w:sz="4" w:space="0" w:color="000000"/>
              <w:bottom w:val="single" w:sz="4" w:space="0" w:color="000000"/>
              <w:right w:val="single" w:sz="4" w:space="0" w:color="000000"/>
            </w:tcBorders>
            <w:vAlign w:val="center"/>
          </w:tcPr>
          <w:p>
            <w:pPr>
              <w:pStyle w:val="Titolo3"/>
              <w:widowControl w:val="false"/>
              <w:tabs>
                <w:tab w:val="left" w:pos="709" w:leader="none"/>
              </w:tabs>
              <w:spacing w:before="200" w:after="0"/>
              <w:rPr>
                <w:rFonts w:ascii="Arial" w:hAnsi="Arial" w:cs="Arial"/>
                <w:b w:val="false"/>
                <w:b w:val="false"/>
                <w:i/>
                <w:i/>
                <w:color w:val="auto"/>
                <w:sz w:val="22"/>
                <w:szCs w:val="22"/>
              </w:rPr>
            </w:pPr>
            <w:r>
              <w:rPr>
                <w:rFonts w:cs="Arial" w:ascii="Arial" w:hAnsi="Arial"/>
                <w:b w:val="false"/>
                <w:i/>
                <w:color w:val="auto"/>
                <w:sz w:val="22"/>
                <w:szCs w:val="22"/>
              </w:rPr>
            </w:r>
          </w:p>
          <w:p>
            <w:pPr>
              <w:pStyle w:val="Normal"/>
              <w:widowControl w:val="false"/>
              <w:rPr>
                <w:sz w:val="22"/>
                <w:szCs w:val="22"/>
                <w:lang w:eastAsia="it-IT"/>
              </w:rPr>
            </w:pPr>
            <w:r>
              <w:rPr>
                <w:sz w:val="22"/>
                <w:szCs w:val="22"/>
                <w:lang w:eastAsia="it-IT"/>
              </w:rPr>
            </w:r>
          </w:p>
          <w:p>
            <w:pPr>
              <w:pStyle w:val="Normal"/>
              <w:widowControl w:val="false"/>
              <w:rPr>
                <w:sz w:val="22"/>
                <w:szCs w:val="22"/>
                <w:lang w:eastAsia="it-IT"/>
              </w:rPr>
            </w:pPr>
            <w:r>
              <w:rPr>
                <w:sz w:val="22"/>
                <w:szCs w:val="22"/>
                <w:lang w:eastAsia="it-IT"/>
              </w:rPr>
            </w:r>
          </w:p>
          <w:p>
            <w:pPr>
              <w:pStyle w:val="Normal"/>
              <w:widowControl w:val="false"/>
              <w:rPr>
                <w:sz w:val="22"/>
                <w:szCs w:val="22"/>
                <w:lang w:eastAsia="it-IT"/>
              </w:rPr>
            </w:pPr>
            <w:r>
              <w:rPr>
                <w:sz w:val="22"/>
                <w:szCs w:val="22"/>
                <w:lang w:eastAsia="it-IT"/>
              </w:rPr>
            </w:r>
          </w:p>
          <w:p>
            <w:pPr>
              <w:pStyle w:val="Normal"/>
              <w:widowControl w:val="false"/>
              <w:rPr>
                <w:sz w:val="22"/>
                <w:szCs w:val="22"/>
                <w:lang w:eastAsia="it-IT"/>
              </w:rPr>
            </w:pPr>
            <w:r>
              <w:rPr>
                <w:sz w:val="22"/>
                <w:szCs w:val="22"/>
                <w:lang w:eastAsia="it-IT"/>
              </w:rPr>
            </w:r>
          </w:p>
          <w:p>
            <w:pPr>
              <w:pStyle w:val="Normal"/>
              <w:widowControl w:val="false"/>
              <w:rPr>
                <w:sz w:val="22"/>
                <w:szCs w:val="22"/>
                <w:lang w:eastAsia="it-IT"/>
              </w:rPr>
            </w:pPr>
            <w:r>
              <w:rPr>
                <w:sz w:val="22"/>
                <w:szCs w:val="22"/>
                <w:lang w:eastAsia="it-IT"/>
              </w:rPr>
            </w:r>
          </w:p>
          <w:p>
            <w:pPr>
              <w:pStyle w:val="Normal"/>
              <w:widowControl w:val="false"/>
              <w:rPr>
                <w:sz w:val="22"/>
                <w:szCs w:val="22"/>
                <w:lang w:eastAsia="it-IT"/>
              </w:rPr>
            </w:pPr>
            <w:r>
              <w:rPr>
                <w:sz w:val="22"/>
                <w:szCs w:val="22"/>
                <w:lang w:eastAsia="it-IT"/>
              </w:rPr>
            </w:r>
          </w:p>
          <w:p>
            <w:pPr>
              <w:pStyle w:val="Normal"/>
              <w:widowControl w:val="false"/>
              <w:rPr>
                <w:sz w:val="22"/>
                <w:szCs w:val="22"/>
                <w:lang w:eastAsia="it-IT"/>
              </w:rPr>
            </w:pPr>
            <w:r>
              <w:rPr>
                <w:sz w:val="22"/>
                <w:szCs w:val="22"/>
                <w:lang w:eastAsia="it-IT"/>
              </w:rPr>
            </w:r>
          </w:p>
        </w:tc>
      </w:tr>
    </w:tbl>
    <w:p>
      <w:pPr>
        <w:pStyle w:val="Normal"/>
        <w:tabs>
          <w:tab w:val="clear" w:pos="709"/>
          <w:tab w:val="left" w:pos="4820" w:leader="none"/>
        </w:tabs>
        <w:rPr>
          <w:rFonts w:ascii="Arial" w:hAnsi="Arial" w:cs="Arial"/>
          <w:sz w:val="22"/>
          <w:szCs w:val="22"/>
        </w:rPr>
      </w:pPr>
      <w:r>
        <w:rPr>
          <w:rFonts w:cs="Arial" w:ascii="Arial" w:hAnsi="Arial"/>
          <w:sz w:val="22"/>
          <w:szCs w:val="22"/>
        </w:rPr>
      </w:r>
    </w:p>
    <w:p>
      <w:pPr>
        <w:pStyle w:val="Titolo3"/>
        <w:keepLines w:val="false"/>
        <w:widowControl/>
        <w:numPr>
          <w:ilvl w:val="0"/>
          <w:numId w:val="2"/>
        </w:numPr>
        <w:spacing w:before="120" w:after="0"/>
        <w:ind w:left="426" w:hanging="360"/>
        <w:jc w:val="both"/>
        <w:rPr>
          <w:rFonts w:ascii="Arial" w:hAnsi="Arial" w:cs="Arial"/>
          <w:bCs w:val="false"/>
          <w:color w:val="000080"/>
          <w:sz w:val="22"/>
          <w:szCs w:val="22"/>
        </w:rPr>
      </w:pPr>
      <w:r>
        <w:rPr>
          <w:rFonts w:cs="Arial" w:ascii="Arial" w:hAnsi="Arial"/>
          <w:bCs w:val="false"/>
          <w:color w:val="000080"/>
          <w:sz w:val="22"/>
          <w:szCs w:val="22"/>
        </w:rPr>
        <w:t>Settore/i di ricerca nell’ambito delle tematiche individuate dalla Strategia di specializzazione intelligente (S3 2014-2020) della Valle d’Aosta</w:t>
      </w:r>
    </w:p>
    <w:p>
      <w:pPr>
        <w:pStyle w:val="Normal"/>
        <w:rPr>
          <w:rFonts w:ascii="Arial" w:hAnsi="Arial" w:cs="Arial"/>
          <w:sz w:val="22"/>
          <w:szCs w:val="22"/>
        </w:rPr>
      </w:pPr>
      <w:r>
        <w:rPr>
          <w:rFonts w:cs="Arial" w:ascii="Arial" w:hAnsi="Arial"/>
          <w:sz w:val="22"/>
          <w:szCs w:val="22"/>
        </w:rPr>
      </w:r>
    </w:p>
    <w:p>
      <w:pPr>
        <w:pStyle w:val="Normal"/>
        <w:spacing w:before="0" w:after="120"/>
        <w:ind w:left="567" w:hanging="425"/>
        <w:rPr>
          <w:rFonts w:ascii="Arial" w:hAnsi="Arial" w:cs="Arial"/>
          <w:sz w:val="22"/>
          <w:szCs w:val="22"/>
          <w:u w:val="single"/>
        </w:rPr>
      </w:pPr>
      <w:r>
        <w:rPr>
          <w:rFonts w:cs="Arial" w:ascii="Arial" w:hAnsi="Arial"/>
          <w:sz w:val="22"/>
          <w:szCs w:val="22"/>
          <w:u w:val="single"/>
        </w:rPr>
        <w:t>A) Montagna di eccellenza:</w:t>
      </w:r>
    </w:p>
    <w:p>
      <w:pPr>
        <w:pStyle w:val="Normal"/>
        <w:spacing w:before="0" w:after="120"/>
        <w:ind w:left="851" w:hanging="425"/>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1) produzioni specializzate per la montagna (attrezzature, abbigliamento, nuovi materiali);</w:t>
      </w:r>
    </w:p>
    <w:p>
      <w:pPr>
        <w:pStyle w:val="Normal"/>
        <w:spacing w:before="0" w:after="120"/>
        <w:ind w:left="851" w:hanging="425"/>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2) consolidamento/rilancio industria esistente:</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acciai speciali;</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meccanica;</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automotive;</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elettronica;</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sistemi ITC;</w:t>
      </w:r>
    </w:p>
    <w:p>
      <w:pPr>
        <w:pStyle w:val="Normal"/>
        <w:spacing w:before="0" w:after="120"/>
        <w:ind w:left="851" w:hanging="425"/>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3) comprensori sciistici:</w:t>
      </w:r>
    </w:p>
    <w:p>
      <w:pPr>
        <w:pStyle w:val="Normal"/>
        <w:numPr>
          <w:ilvl w:val="0"/>
          <w:numId w:val="1"/>
        </w:numPr>
        <w:suppressAutoHyphens w:val="false"/>
        <w:spacing w:before="0" w:after="120"/>
        <w:ind w:left="1276" w:hanging="426"/>
        <w:jc w:val="both"/>
        <w:rPr>
          <w:rFonts w:ascii="Arial" w:hAnsi="Arial" w:cs="Arial"/>
          <w:sz w:val="22"/>
          <w:szCs w:val="22"/>
        </w:rPr>
      </w:pPr>
      <w:r>
        <w:rPr>
          <w:rFonts w:cs="Arial" w:ascii="Arial" w:hAnsi="Arial"/>
          <w:sz w:val="22"/>
          <w:szCs w:val="22"/>
        </w:rPr>
        <w:t>sistemi e applicazioni per biglietteria e controllo accessi su smart-phone;</w:t>
      </w:r>
    </w:p>
    <w:p>
      <w:pPr>
        <w:pStyle w:val="Normal"/>
        <w:numPr>
          <w:ilvl w:val="0"/>
          <w:numId w:val="1"/>
        </w:numPr>
        <w:suppressAutoHyphens w:val="false"/>
        <w:spacing w:before="0" w:after="120"/>
        <w:ind w:left="1276" w:hanging="426"/>
        <w:jc w:val="both"/>
        <w:rPr>
          <w:rFonts w:ascii="Arial" w:hAnsi="Arial" w:cs="Arial"/>
          <w:sz w:val="22"/>
          <w:szCs w:val="22"/>
        </w:rPr>
      </w:pPr>
      <w:r>
        <w:rPr>
          <w:rFonts w:cs="Arial" w:ascii="Arial" w:hAnsi="Arial"/>
          <w:sz w:val="22"/>
          <w:szCs w:val="22"/>
        </w:rPr>
        <w:t>mobile-apps specializzate per info e prenotazioni sui comprensori;</w:t>
      </w:r>
    </w:p>
    <w:p>
      <w:pPr>
        <w:pStyle w:val="Normal"/>
        <w:numPr>
          <w:ilvl w:val="0"/>
          <w:numId w:val="1"/>
        </w:numPr>
        <w:suppressAutoHyphens w:val="false"/>
        <w:spacing w:before="0" w:after="120"/>
        <w:ind w:left="1276" w:hanging="426"/>
        <w:jc w:val="both"/>
        <w:rPr>
          <w:rFonts w:ascii="Arial" w:hAnsi="Arial" w:cs="Arial"/>
          <w:sz w:val="22"/>
          <w:szCs w:val="22"/>
        </w:rPr>
      </w:pPr>
      <w:r>
        <w:rPr>
          <w:rFonts w:cs="Arial" w:ascii="Arial" w:hAnsi="Arial"/>
          <w:sz w:val="22"/>
          <w:szCs w:val="22"/>
        </w:rPr>
        <w:t>sistemi in rete tra operatori;</w:t>
      </w:r>
    </w:p>
    <w:p>
      <w:pPr>
        <w:pStyle w:val="Normal"/>
        <w:spacing w:before="0" w:after="120"/>
        <w:ind w:left="851" w:hanging="425"/>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4) alte vie/sistema dei rifugi:</w:t>
      </w:r>
    </w:p>
    <w:p>
      <w:pPr>
        <w:pStyle w:val="Normal"/>
        <w:numPr>
          <w:ilvl w:val="0"/>
          <w:numId w:val="1"/>
        </w:numPr>
        <w:suppressAutoHyphens w:val="false"/>
        <w:spacing w:before="0" w:after="120"/>
        <w:ind w:left="1276" w:hanging="426"/>
        <w:jc w:val="both"/>
        <w:rPr>
          <w:rFonts w:ascii="Arial" w:hAnsi="Arial" w:cs="Arial"/>
          <w:sz w:val="22"/>
          <w:szCs w:val="22"/>
        </w:rPr>
      </w:pPr>
      <w:r>
        <w:rPr>
          <w:rFonts w:cs="Arial" w:ascii="Arial" w:hAnsi="Arial"/>
          <w:sz w:val="22"/>
          <w:szCs w:val="22"/>
        </w:rPr>
        <w:t>mobile-apps specializzate per escursionisti (mappe, info, realtà aumentata, sistemi di prenotazione, sicurezza/posizionamento, reti tra operatori);</w:t>
      </w:r>
    </w:p>
    <w:p>
      <w:pPr>
        <w:pStyle w:val="Normal"/>
        <w:numPr>
          <w:ilvl w:val="0"/>
          <w:numId w:val="1"/>
        </w:numPr>
        <w:suppressAutoHyphens w:val="false"/>
        <w:spacing w:before="0" w:after="120"/>
        <w:ind w:left="1276" w:hanging="426"/>
        <w:jc w:val="both"/>
        <w:rPr>
          <w:rFonts w:ascii="Arial" w:hAnsi="Arial" w:cs="Arial"/>
          <w:sz w:val="22"/>
          <w:szCs w:val="22"/>
        </w:rPr>
      </w:pPr>
      <w:r>
        <w:rPr>
          <w:rFonts w:cs="Arial" w:ascii="Arial" w:hAnsi="Arial"/>
          <w:sz w:val="22"/>
          <w:szCs w:val="22"/>
        </w:rPr>
        <w:t>applicazioni per il controllo e la tutela delle aree naturalistiche;</w:t>
      </w:r>
    </w:p>
    <w:p>
      <w:pPr>
        <w:pStyle w:val="Normal"/>
        <w:spacing w:before="0" w:after="120"/>
        <w:ind w:left="851" w:hanging="425"/>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5) altro (specificare):</w:t>
      </w:r>
    </w:p>
    <w:p>
      <w:pPr>
        <w:pStyle w:val="Normal"/>
        <w:spacing w:before="0" w:after="120"/>
        <w:ind w:left="851" w:hanging="425"/>
        <w:jc w:val="both"/>
        <w:rPr>
          <w:rFonts w:ascii="Arial" w:hAnsi="Arial" w:cs="Arial"/>
          <w:sz w:val="22"/>
          <w:szCs w:val="22"/>
        </w:rPr>
      </w:pPr>
      <w:r>
        <w:rPr>
          <w:rFonts w:cs="Arial" w:ascii="Arial" w:hAnsi="Arial"/>
          <w:sz w:val="22"/>
          <w:szCs w:val="22"/>
        </w:rPr>
        <w:t>___________________________________________________________________________</w:t>
      </w:r>
    </w:p>
    <w:p>
      <w:pPr>
        <w:pStyle w:val="Normal"/>
        <w:spacing w:before="0" w:after="120"/>
        <w:ind w:left="567" w:hanging="425"/>
        <w:rPr>
          <w:rFonts w:ascii="Arial" w:hAnsi="Arial" w:cs="Arial"/>
          <w:sz w:val="22"/>
          <w:szCs w:val="22"/>
          <w:u w:val="single"/>
        </w:rPr>
      </w:pPr>
      <w:r>
        <w:rPr>
          <w:rFonts w:cs="Arial" w:ascii="Arial" w:hAnsi="Arial"/>
          <w:sz w:val="22"/>
          <w:szCs w:val="22"/>
          <w:u w:val="single"/>
        </w:rPr>
      </w:r>
    </w:p>
    <w:p>
      <w:pPr>
        <w:pStyle w:val="Normal"/>
        <w:spacing w:before="0" w:after="120"/>
        <w:ind w:left="567" w:hanging="425"/>
        <w:rPr>
          <w:rFonts w:ascii="Arial" w:hAnsi="Arial" w:cs="Arial"/>
          <w:sz w:val="22"/>
          <w:szCs w:val="22"/>
          <w:u w:val="single"/>
        </w:rPr>
      </w:pPr>
      <w:r>
        <w:rPr>
          <w:rFonts w:cs="Arial" w:ascii="Arial" w:hAnsi="Arial"/>
          <w:sz w:val="22"/>
          <w:szCs w:val="22"/>
          <w:u w:val="single"/>
        </w:rPr>
        <w:t>B) Montagna intelligente:</w:t>
      </w:r>
    </w:p>
    <w:p>
      <w:pPr>
        <w:pStyle w:val="Normal"/>
        <w:spacing w:before="0" w:after="120"/>
        <w:ind w:left="851" w:hanging="425"/>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1) sicurezza e monitoraggio del territorio:</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reti di monitoraggio e sistemi di sensori o biosensori;</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tecnologie per la raccolta automatizzata di dati e informazioni e per il trattamento di dati telerilevati;</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tecniche diagnostiche per il controllo di infrastrutture e di reti di sensori;</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reti di comunicazione wireless per le comunicazioni sicure;</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sistemi di early-warnings;</w:t>
      </w:r>
    </w:p>
    <w:p>
      <w:pPr>
        <w:pStyle w:val="Normal"/>
        <w:spacing w:before="0" w:after="120"/>
        <w:ind w:left="851" w:hanging="425"/>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2) la montagna digitale:</w:t>
      </w:r>
    </w:p>
    <w:p>
      <w:pPr>
        <w:pStyle w:val="Normal"/>
        <w:numPr>
          <w:ilvl w:val="0"/>
          <w:numId w:val="1"/>
        </w:numPr>
        <w:suppressAutoHyphens w:val="false"/>
        <w:spacing w:before="0" w:after="120"/>
        <w:ind w:left="1276" w:hanging="426"/>
        <w:jc w:val="both"/>
        <w:rPr>
          <w:rFonts w:ascii="Arial" w:hAnsi="Arial" w:cs="Arial"/>
          <w:sz w:val="22"/>
          <w:szCs w:val="22"/>
        </w:rPr>
      </w:pPr>
      <w:r>
        <w:rPr>
          <w:rFonts w:cs="Arial" w:ascii="Arial" w:hAnsi="Arial"/>
          <w:sz w:val="22"/>
          <w:szCs w:val="22"/>
        </w:rPr>
        <w:t>infrastrutture di rete a banda larga (VDA Broadbusiness);</w:t>
      </w:r>
    </w:p>
    <w:p>
      <w:pPr>
        <w:pStyle w:val="Normal"/>
        <w:numPr>
          <w:ilvl w:val="0"/>
          <w:numId w:val="1"/>
        </w:numPr>
        <w:suppressAutoHyphens w:val="false"/>
        <w:spacing w:before="0" w:after="120"/>
        <w:ind w:left="1276" w:hanging="426"/>
        <w:jc w:val="both"/>
        <w:rPr>
          <w:rFonts w:ascii="Arial" w:hAnsi="Arial" w:cs="Arial"/>
          <w:sz w:val="22"/>
          <w:szCs w:val="22"/>
        </w:rPr>
      </w:pPr>
      <w:r>
        <w:rPr>
          <w:rFonts w:cs="Arial" w:ascii="Arial" w:hAnsi="Arial"/>
          <w:sz w:val="22"/>
          <w:szCs w:val="22"/>
        </w:rPr>
        <w:t>infrastrutture di rete wifi;</w:t>
      </w:r>
    </w:p>
    <w:p>
      <w:pPr>
        <w:pStyle w:val="Normal"/>
        <w:numPr>
          <w:ilvl w:val="0"/>
          <w:numId w:val="1"/>
        </w:numPr>
        <w:suppressAutoHyphens w:val="false"/>
        <w:spacing w:before="0" w:after="120"/>
        <w:ind w:left="1276" w:hanging="426"/>
        <w:jc w:val="both"/>
        <w:rPr>
          <w:rFonts w:ascii="Arial" w:hAnsi="Arial" w:cs="Arial"/>
          <w:sz w:val="22"/>
          <w:szCs w:val="22"/>
        </w:rPr>
      </w:pPr>
      <w:r>
        <w:rPr>
          <w:rFonts w:cs="Arial" w:ascii="Arial" w:hAnsi="Arial"/>
          <w:sz w:val="22"/>
          <w:szCs w:val="22"/>
        </w:rPr>
        <w:t>sistemi e applicazioni di public digital services (PA e Sanità);</w:t>
      </w:r>
    </w:p>
    <w:p>
      <w:pPr>
        <w:pStyle w:val="Normal"/>
        <w:spacing w:before="0" w:after="120"/>
        <w:ind w:left="851" w:hanging="425"/>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3) networking/smart cities (reti di public wifi, network su reti esistenti, sistema dei BBCC, illuminazione pubblica per gestione e fornitura di nuovi servizi);</w:t>
      </w:r>
    </w:p>
    <w:p>
      <w:pPr>
        <w:pStyle w:val="Normal"/>
        <w:spacing w:before="0" w:after="120"/>
        <w:ind w:left="851" w:hanging="425"/>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4)altro (specificare):</w:t>
      </w:r>
    </w:p>
    <w:p>
      <w:pPr>
        <w:pStyle w:val="Normal"/>
        <w:spacing w:before="0" w:after="120"/>
        <w:ind w:left="851" w:hanging="425"/>
        <w:jc w:val="both"/>
        <w:rPr>
          <w:rFonts w:ascii="Arial" w:hAnsi="Arial" w:cs="Arial"/>
          <w:sz w:val="22"/>
          <w:szCs w:val="22"/>
        </w:rPr>
      </w:pPr>
      <w:r>
        <w:rPr>
          <w:rFonts w:cs="Arial" w:ascii="Arial" w:hAnsi="Arial"/>
          <w:sz w:val="22"/>
          <w:szCs w:val="22"/>
        </w:rPr>
        <w:t>___________________________________________________________________________</w:t>
      </w:r>
    </w:p>
    <w:p>
      <w:pPr>
        <w:pStyle w:val="Normal"/>
        <w:spacing w:before="0" w:after="120"/>
        <w:ind w:left="567" w:hanging="425"/>
        <w:rPr>
          <w:rFonts w:ascii="Arial" w:hAnsi="Arial" w:cs="Arial"/>
          <w:sz w:val="22"/>
          <w:szCs w:val="22"/>
          <w:u w:val="single"/>
        </w:rPr>
      </w:pPr>
      <w:r>
        <w:rPr>
          <w:rFonts w:cs="Arial" w:ascii="Arial" w:hAnsi="Arial"/>
          <w:sz w:val="22"/>
          <w:szCs w:val="22"/>
          <w:u w:val="single"/>
        </w:rPr>
      </w:r>
    </w:p>
    <w:p>
      <w:pPr>
        <w:pStyle w:val="Normal"/>
        <w:spacing w:before="0" w:after="120"/>
        <w:ind w:left="567" w:hanging="425"/>
        <w:rPr>
          <w:rFonts w:ascii="Arial" w:hAnsi="Arial" w:cs="Arial"/>
          <w:sz w:val="22"/>
          <w:szCs w:val="22"/>
          <w:u w:val="single"/>
        </w:rPr>
      </w:pPr>
      <w:r>
        <w:rPr>
          <w:rFonts w:cs="Arial" w:ascii="Arial" w:hAnsi="Arial"/>
          <w:sz w:val="22"/>
          <w:szCs w:val="22"/>
          <w:u w:val="single"/>
        </w:rPr>
        <w:t>C) Montagna sostenibile:</w:t>
      </w:r>
    </w:p>
    <w:p>
      <w:pPr>
        <w:pStyle w:val="Normal"/>
        <w:spacing w:before="0" w:after="120"/>
        <w:ind w:left="851" w:hanging="425"/>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1) energia:</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applicazioni e sistemi per la generazione distribuita, la cogenerazione/tri-generazione di energia, specialmente nel campo delle biomasse e del mini e micro-idro per la gestione sostenibile delle risorse naturali;</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tecnologie per la distribuzione e per l’accumulo di energia;</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bio-processi di pre-trattamento delle biomasse e per la produzione di energia (produzione di biocarburanti);</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realizzazione e gestione di sistemi tecnologici avanzati per la riduzione dell’intensità energetica delle attività produttive;</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servizi di energy management;</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tecnologie per l’auto-configurazione degli impianti;</w:t>
      </w:r>
    </w:p>
    <w:p>
      <w:pPr>
        <w:pStyle w:val="Normal"/>
        <w:spacing w:before="0" w:after="120"/>
        <w:ind w:left="851" w:hanging="425"/>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2) integrazione agricoltura/turismo (reti tra imprese agroalimentari e turistiche);</w:t>
      </w:r>
    </w:p>
    <w:p>
      <w:pPr>
        <w:pStyle w:val="Normal"/>
        <w:spacing w:before="0" w:after="120"/>
        <w:ind w:left="851" w:hanging="425"/>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3) edilizia sostenibile e bio edilizia:</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applicazioni per l’edilizia sostenibile, la costruzione di edifici a basso consumo energetico e la ristrutturazione di edifici con tecniche volte al risparmio e all’efficienza energetica;</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bio-edilizia, architettura bio-climatica e nuovi materiali;</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automazione degli edifici;</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servizi intelligenti di installazione e configurazione impianti;</w:t>
      </w:r>
    </w:p>
    <w:p>
      <w:pPr>
        <w:pStyle w:val="Normal"/>
        <w:spacing w:before="0" w:after="120"/>
        <w:ind w:left="851" w:hanging="425"/>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4) produzioni “green” agroalimentare e legno (produzioni agro-alimentari di qualità, reti tra produttori e strutture ricettive, filiera del latte, artigianato alimentare di qualità, produzioni di vino e distillati, carni e salumi tipici, filiera frutti di montagna);</w:t>
      </w:r>
    </w:p>
    <w:p>
      <w:pPr>
        <w:pStyle w:val="Normal"/>
        <w:spacing w:before="0" w:after="120"/>
        <w:ind w:left="851" w:hanging="425"/>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5) ambiente ed ecosistemi (tecnologie per la salvaguardia ambientale e il ripristino di ecosistemi):</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tecnologie per la tutela di aria, acqua, suolo e fauna;</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sistemi tecnologici avanzati per la tutela ambientale in relazione alle attività produttive;</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riqualificazione e riconversione di siti industriali contaminati e di aree urbane compromesse;</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trattamento dei rifiuti urbani;</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trattamento dei reflui animali;</w:t>
      </w:r>
    </w:p>
    <w:p>
      <w:pPr>
        <w:pStyle w:val="Normal"/>
        <w:spacing w:before="0" w:after="120"/>
        <w:ind w:left="851" w:hanging="425"/>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6) Salute:</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Tecnologie per la medicina preventive e predittiva;</w:t>
      </w:r>
    </w:p>
    <w:p>
      <w:pPr>
        <w:pStyle w:val="Normal"/>
        <w:spacing w:before="0" w:after="120"/>
        <w:ind w:left="1276" w:hanging="426"/>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Tecnologie per la medicina di montagna;</w:t>
      </w:r>
    </w:p>
    <w:p>
      <w:pPr>
        <w:pStyle w:val="Normal"/>
        <w:spacing w:before="0" w:after="120"/>
        <w:ind w:left="851" w:hanging="425"/>
        <w:jc w:val="both"/>
        <w:rPr>
          <w:rFonts w:ascii="Arial" w:hAnsi="Arial" w:cs="Arial"/>
          <w:sz w:val="22"/>
          <w:szCs w:val="22"/>
        </w:rPr>
      </w:pPr>
      <w:r>
        <w:rPr>
          <w:rFonts w:eastAsia="MS UI Gothic" w:cs="Segoe UI Symbol" w:ascii="Segoe UI Symbol" w:hAnsi="Segoe UI Symbol"/>
          <w:sz w:val="22"/>
          <w:szCs w:val="22"/>
        </w:rPr>
        <w:t>☐</w:t>
      </w:r>
      <w:r>
        <w:rPr>
          <w:rFonts w:cs="Arial" w:ascii="Arial" w:hAnsi="Arial"/>
          <w:sz w:val="22"/>
          <w:szCs w:val="22"/>
        </w:rPr>
        <w:tab/>
        <w:t>7) altro (specificare):</w:t>
      </w:r>
    </w:p>
    <w:p>
      <w:pPr>
        <w:pStyle w:val="Normal"/>
        <w:spacing w:before="0" w:after="120"/>
        <w:ind w:left="851" w:hanging="425"/>
        <w:jc w:val="both"/>
        <w:rPr>
          <w:rFonts w:ascii="Arial" w:hAnsi="Arial" w:cs="Arial"/>
          <w:sz w:val="22"/>
          <w:szCs w:val="22"/>
        </w:rPr>
      </w:pPr>
      <w:r>
        <w:rPr>
          <w:rFonts w:cs="Arial" w:ascii="Arial" w:hAnsi="Arial"/>
          <w:sz w:val="22"/>
          <w:szCs w:val="22"/>
        </w:rPr>
      </w:r>
    </w:p>
    <w:p>
      <w:pPr>
        <w:pStyle w:val="Normal"/>
        <w:spacing w:before="0" w:after="120"/>
        <w:ind w:left="851" w:hanging="425"/>
        <w:jc w:val="both"/>
        <w:rPr>
          <w:rFonts w:ascii="Arial" w:hAnsi="Arial" w:cs="Arial"/>
          <w:sz w:val="22"/>
          <w:szCs w:val="22"/>
        </w:rPr>
      </w:pPr>
      <w:r>
        <w:rPr>
          <w:rFonts w:cs="Arial" w:ascii="Arial" w:hAnsi="Arial"/>
          <w:sz w:val="22"/>
          <w:szCs w:val="22"/>
        </w:rPr>
        <w:t>___________________________________________________________________________</w:t>
      </w:r>
    </w:p>
    <w:p>
      <w:pPr>
        <w:pStyle w:val="Normal"/>
        <w:spacing w:before="0" w:after="120"/>
        <w:jc w:val="both"/>
        <w:rPr>
          <w:rFonts w:ascii="Arial" w:hAnsi="Arial" w:cs="Arial"/>
          <w:b/>
          <w:b/>
          <w:sz w:val="22"/>
          <w:szCs w:val="22"/>
        </w:rPr>
      </w:pPr>
      <w:r>
        <w:rPr>
          <w:rFonts w:cs="Arial" w:ascii="Arial" w:hAnsi="Arial"/>
          <w:b/>
          <w:sz w:val="22"/>
          <w:szCs w:val="22"/>
        </w:rPr>
      </w:r>
      <w:r>
        <w:br w:type="page"/>
      </w:r>
    </w:p>
    <w:p>
      <w:pPr>
        <w:pStyle w:val="Titolo3"/>
        <w:keepLines w:val="false"/>
        <w:widowControl/>
        <w:numPr>
          <w:ilvl w:val="0"/>
          <w:numId w:val="2"/>
        </w:numPr>
        <w:spacing w:before="120" w:after="0"/>
        <w:ind w:left="426" w:hanging="360"/>
        <w:jc w:val="both"/>
        <w:rPr>
          <w:rFonts w:ascii="Arial" w:hAnsi="Arial" w:cs="Arial"/>
          <w:bCs w:val="false"/>
          <w:color w:val="000080"/>
          <w:sz w:val="22"/>
          <w:szCs w:val="22"/>
        </w:rPr>
      </w:pPr>
      <w:r>
        <w:rPr>
          <w:rFonts w:cs="Arial" w:ascii="Arial" w:hAnsi="Arial"/>
          <w:bCs w:val="false"/>
          <w:color w:val="000080"/>
          <w:sz w:val="22"/>
          <w:szCs w:val="22"/>
        </w:rPr>
        <w:t xml:space="preserve">Soluzione tecnologica che si vuole promuovere o che si vuole ricercare </w:t>
      </w:r>
    </w:p>
    <w:p>
      <w:pPr>
        <w:pStyle w:val="Normal"/>
        <w:rPr>
          <w:rFonts w:ascii="Arial" w:hAnsi="Arial" w:cs="Arial"/>
          <w:b/>
          <w:b/>
          <w:sz w:val="22"/>
          <w:szCs w:val="22"/>
        </w:rPr>
      </w:pPr>
      <w:r>
        <w:rPr>
          <w:rFonts w:cs="Arial" w:ascii="Arial" w:hAnsi="Arial"/>
          <w:b/>
          <w:sz w:val="22"/>
          <w:szCs w:val="22"/>
        </w:rPr>
      </w:r>
    </w:p>
    <w:p>
      <w:pPr>
        <w:pStyle w:val="Normal"/>
        <w:jc w:val="both"/>
        <w:rPr>
          <w:rFonts w:ascii="Arial" w:hAnsi="Arial" w:cs="Arial"/>
          <w:b/>
          <w:b/>
          <w:sz w:val="22"/>
          <w:szCs w:val="22"/>
        </w:rPr>
      </w:pPr>
      <w:r>
        <w:rPr>
          <w:rFonts w:cs="Arial" w:ascii="Arial" w:hAnsi="Arial"/>
          <w:b/>
          <w:sz w:val="22"/>
          <w:szCs w:val="22"/>
        </w:rPr>
        <w:t>OGNI SOGGETTO POTRÀ PRESENTARE AL MASSIMO 3 SOLUZIONI TECNOLOGICHE (PER CIASCUNA DELLE QUALI DOVRÀ COMPILARE LA SINTESI SOTTOSTANTE)</w:t>
      </w:r>
    </w:p>
    <w:p>
      <w:pPr>
        <w:pStyle w:val="Normal"/>
        <w:rPr>
          <w:rFonts w:ascii="Arial" w:hAnsi="Arial" w:cs="Arial"/>
          <w:sz w:val="22"/>
          <w:szCs w:val="22"/>
        </w:rPr>
      </w:pPr>
      <w:r>
        <w:rPr>
          <w:rFonts w:cs="Arial" w:ascii="Arial" w:hAnsi="Arial"/>
          <w:sz w:val="22"/>
          <w:szCs w:val="22"/>
        </w:rPr>
      </w:r>
    </w:p>
    <w:tbl>
      <w:tblPr>
        <w:tblW w:w="9780" w:type="dxa"/>
        <w:jc w:val="left"/>
        <w:tblInd w:w="0" w:type="dxa"/>
        <w:tblLayout w:type="fixed"/>
        <w:tblCellMar>
          <w:top w:w="0" w:type="dxa"/>
          <w:left w:w="108" w:type="dxa"/>
          <w:bottom w:w="0" w:type="dxa"/>
          <w:right w:w="108" w:type="dxa"/>
        </w:tblCellMar>
        <w:tblLook w:val="04a0"/>
      </w:tblPr>
      <w:tblGrid>
        <w:gridCol w:w="9780"/>
      </w:tblGrid>
      <w:tr>
        <w:trPr>
          <w:trHeight w:val="1262" w:hRule="atLeast"/>
        </w:trPr>
        <w:tc>
          <w:tcPr>
            <w:tcW w:w="9780" w:type="dxa"/>
            <w:tcBorders>
              <w:top w:val="single" w:sz="4" w:space="0" w:color="000000"/>
              <w:left w:val="single" w:sz="4" w:space="0" w:color="000000"/>
              <w:bottom w:val="single" w:sz="4" w:space="0" w:color="000000"/>
              <w:right w:val="single" w:sz="4" w:space="0" w:color="000000"/>
            </w:tcBorders>
            <w:shd w:color="auto" w:fill="auto" w:val="clear"/>
          </w:tcPr>
          <w:p>
            <w:pPr>
              <w:pStyle w:val="Titolo3"/>
              <w:widowControl w:val="false"/>
              <w:tabs>
                <w:tab w:val="left" w:pos="709" w:leader="none"/>
              </w:tabs>
              <w:spacing w:lineRule="auto" w:line="360" w:before="200" w:after="0"/>
              <w:rPr>
                <w:rFonts w:ascii="Arial" w:hAnsi="Arial" w:cs="Arial"/>
                <w:bCs w:val="false"/>
                <w:color w:val="000080"/>
                <w:sz w:val="22"/>
                <w:szCs w:val="22"/>
              </w:rPr>
            </w:pPr>
            <w:r>
              <w:rPr>
                <w:rFonts w:cs="Arial" w:ascii="Arial" w:hAnsi="Arial"/>
                <w:bCs w:val="false"/>
                <w:color w:val="000080"/>
                <w:sz w:val="22"/>
                <w:szCs w:val="22"/>
              </w:rPr>
              <w:t xml:space="preserve">(Tirolo e </w:t>
            </w:r>
            <w:bookmarkStart w:id="0" w:name="_GoBack"/>
            <w:bookmarkEnd w:id="0"/>
            <w:r>
              <w:rPr>
                <w:rFonts w:cs="Arial" w:ascii="Arial" w:hAnsi="Arial"/>
                <w:bCs w:val="false"/>
                <w:color w:val="000080"/>
                <w:sz w:val="22"/>
                <w:szCs w:val="22"/>
              </w:rPr>
              <w:t>breve descrizione divulgabile – tra 500 e 1.000 caratteri)</w:t>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p>
            <w:pPr>
              <w:pStyle w:val="Normal"/>
              <w:widowControl w:val="false"/>
              <w:rPr>
                <w:rFonts w:ascii="Arial" w:hAnsi="Arial" w:cs="Arial"/>
                <w:sz w:val="22"/>
                <w:szCs w:val="22"/>
              </w:rPr>
            </w:pPr>
            <w:r>
              <w:rPr>
                <w:rFonts w:cs="Arial" w:ascii="Arial" w:hAnsi="Arial"/>
                <w:sz w:val="22"/>
                <w:szCs w:val="22"/>
              </w:rPr>
            </w:r>
          </w:p>
        </w:tc>
      </w:tr>
    </w:tbl>
    <w:p>
      <w:pPr>
        <w:pStyle w:val="Normal"/>
        <w:rPr>
          <w:rFonts w:ascii="Arial" w:hAnsi="Arial" w:eastAsia="Times New Roman" w:cs="Arial"/>
          <w:sz w:val="22"/>
          <w:szCs w:val="22"/>
        </w:rPr>
      </w:pPr>
      <w:r>
        <w:rPr>
          <w:rFonts w:eastAsia="Times New Roman" w:cs="Arial" w:ascii="Arial" w:hAnsi="Arial"/>
          <w:sz w:val="22"/>
          <w:szCs w:val="22"/>
        </w:rPr>
      </w:r>
    </w:p>
    <w:p>
      <w:pPr>
        <w:pStyle w:val="Normal"/>
        <w:rPr>
          <w:rFonts w:ascii="Arial" w:hAnsi="Arial" w:eastAsia="Times New Roman" w:cs="Arial"/>
          <w:sz w:val="22"/>
          <w:szCs w:val="22"/>
        </w:rPr>
      </w:pPr>
      <w:r>
        <w:rPr>
          <w:rFonts w:eastAsia="Times New Roman" w:cs="Arial" w:ascii="Arial" w:hAnsi="Arial"/>
          <w:sz w:val="22"/>
          <w:szCs w:val="22"/>
        </w:rPr>
        <w:t xml:space="preserve">               </w:t>
      </w:r>
      <w:r>
        <w:rPr>
          <w:rFonts w:eastAsia="Times New Roman" w:cs="Arial" w:ascii="Arial" w:hAnsi="Arial"/>
          <w:sz w:val="22"/>
          <w:szCs w:val="22"/>
        </w:rPr>
        <w:t>DATA E LUOGO</w:t>
        <w:tab/>
        <w:tab/>
        <w:tab/>
        <w:tab/>
        <w:tab/>
        <w:tab/>
        <w:t xml:space="preserve">TIMBRO E FIRMA </w:t>
      </w:r>
    </w:p>
    <w:p>
      <w:pPr>
        <w:pStyle w:val="Normal"/>
        <w:rPr>
          <w:rFonts w:ascii="Arial" w:hAnsi="Arial" w:eastAsia="Times New Roman" w:cs="Arial"/>
          <w:sz w:val="22"/>
          <w:szCs w:val="22"/>
        </w:rPr>
      </w:pPr>
      <w:r>
        <w:rPr>
          <w:rFonts w:eastAsia="Times New Roman" w:cs="Arial" w:ascii="Arial" w:hAnsi="Arial"/>
          <w:sz w:val="22"/>
          <w:szCs w:val="22"/>
        </w:rPr>
        <w:tab/>
        <w:tab/>
        <w:tab/>
        <w:tab/>
        <w:tab/>
      </w:r>
    </w:p>
    <w:p>
      <w:pPr>
        <w:pStyle w:val="Normal"/>
        <w:jc w:val="center"/>
        <w:rPr>
          <w:rFonts w:ascii="Arial" w:hAnsi="Arial" w:eastAsia="Times New Roman" w:cs="Arial"/>
          <w:i/>
          <w:i/>
          <w:sz w:val="22"/>
          <w:szCs w:val="22"/>
        </w:rPr>
      </w:pPr>
      <w:r>
        <w:rPr>
          <w:rFonts w:eastAsia="Times New Roman" w:cs="Arial" w:ascii="Arial" w:hAnsi="Arial"/>
          <w:i/>
          <w:sz w:val="22"/>
          <w:szCs w:val="22"/>
        </w:rPr>
        <w:t>_________________________________</w:t>
        <w:tab/>
        <w:t>___________________________________</w:t>
      </w:r>
    </w:p>
    <w:p>
      <w:pPr>
        <w:pStyle w:val="Normal"/>
        <w:jc w:val="both"/>
        <w:rPr>
          <w:rFonts w:ascii="Arial" w:hAnsi="Arial" w:eastAsia="Times New Roman" w:cs="Arial"/>
          <w:b/>
          <w:b/>
          <w:sz w:val="22"/>
          <w:szCs w:val="22"/>
        </w:rPr>
      </w:pPr>
      <w:r>
        <w:rPr>
          <w:rFonts w:eastAsia="Times New Roman" w:cs="Arial" w:ascii="Arial" w:hAnsi="Arial"/>
          <w:b/>
          <w:sz w:val="22"/>
          <w:szCs w:val="22"/>
        </w:rPr>
      </w:r>
    </w:p>
    <w:p>
      <w:pPr>
        <w:pStyle w:val="Normal"/>
        <w:tabs>
          <w:tab w:val="clear" w:pos="709"/>
          <w:tab w:val="left" w:pos="1276" w:leader="none"/>
        </w:tabs>
        <w:spacing w:lineRule="auto" w:line="276"/>
        <w:jc w:val="both"/>
        <w:rPr>
          <w:rFonts w:ascii="Arial" w:hAnsi="Arial" w:cs="Arial"/>
          <w:sz w:val="22"/>
          <w:szCs w:val="22"/>
        </w:rPr>
      </w:pPr>
      <w:r>
        <w:rPr>
          <w:rFonts w:cs="Arial" w:ascii="Arial" w:hAnsi="Arial"/>
          <w:i/>
          <w:sz w:val="22"/>
          <w:szCs w:val="22"/>
        </w:rPr>
        <w:t xml:space="preserve">L'iniziativa si inserisce nelle attività del progetto " Typicity, Innovation, Competitiveness in ALpine dairy Products - </w:t>
      </w:r>
      <w:r>
        <w:rPr>
          <w:rFonts w:cs="Arial" w:ascii="Arial" w:hAnsi="Arial"/>
          <w:sz w:val="22"/>
          <w:szCs w:val="22"/>
        </w:rPr>
        <w:t>TYPICALP INTERREG V-A ITALIA SVIZZERA - ASSE 1 "COMPETITIVITÀ DELLE IMPRESE" PROGETTO N. 493717 – CUP I61G18000100004</w:t>
      </w:r>
    </w:p>
    <w:p>
      <w:pPr>
        <w:pStyle w:val="Normal"/>
        <w:tabs>
          <w:tab w:val="clear" w:pos="709"/>
          <w:tab w:val="left" w:pos="1276" w:leader="none"/>
        </w:tabs>
        <w:spacing w:lineRule="auto" w:line="276"/>
        <w:jc w:val="both"/>
        <w:rPr>
          <w:rFonts w:ascii="Arial" w:hAnsi="Arial" w:cs="Arial"/>
          <w:i/>
          <w:i/>
          <w:sz w:val="22"/>
          <w:szCs w:val="22"/>
          <w:highlight w:val="yellow"/>
        </w:rPr>
      </w:pPr>
      <w:r>
        <w:rPr>
          <w:rFonts w:cs="Arial" w:ascii="Arial" w:hAnsi="Arial"/>
          <w:i/>
          <w:sz w:val="22"/>
          <w:szCs w:val="22"/>
        </w:rPr>
        <w:t>Operazione co-finanziata dall'Unione Europea, Fondo Europeo di Sviluppo Regionale, dallo Stato Italiano, dalla Confederazione Elvetica e dai Cantoni nell'ambito del Programma di Cooperazione Interreg V-A Italia-Svizzera.</w:t>
      </w:r>
      <w:r>
        <w:rPr>
          <w:rFonts w:cs="Arial" w:ascii="Arial" w:hAnsi="Arial"/>
          <w:i/>
          <w:sz w:val="22"/>
          <w:szCs w:val="22"/>
          <w:highlight w:val="yellow"/>
        </w:rPr>
        <w:t xml:space="preserve"> </w:t>
      </w:r>
      <w:r>
        <w:br w:type="page"/>
      </w:r>
    </w:p>
    <w:p>
      <w:pPr>
        <w:pStyle w:val="Normal"/>
        <w:tabs>
          <w:tab w:val="clear" w:pos="709"/>
          <w:tab w:val="left" w:pos="1276" w:leader="none"/>
        </w:tabs>
        <w:spacing w:lineRule="auto" w:line="276"/>
        <w:jc w:val="both"/>
        <w:rPr>
          <w:rFonts w:ascii="Arial" w:hAnsi="Arial" w:cs="Arial"/>
          <w:b/>
          <w:b/>
          <w:sz w:val="22"/>
          <w:szCs w:val="22"/>
        </w:rPr>
      </w:pPr>
      <w:r>
        <w:rPr>
          <w:rFonts w:cs="Arial" w:ascii="Arial" w:hAnsi="Arial"/>
          <w:b/>
          <w:sz w:val="22"/>
          <w:szCs w:val="22"/>
        </w:rPr>
        <w:t>Informazioni sul trattamento dei dati personali</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t>Con riferimento ai dati personali conferiti con il presente modulo si comunica:</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t>1. Titolare del trattamento: Unioncamere Piemonte – Via Pomba 23, Torino – info@adrpiemonte.it</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t>2. Contatti del Responsabile della Protezione dei Dati (DPO): rpd2@pie.camcom.it</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t>3. Responsabile esterno per i trattamenti informatizzati: Infocamere scpa</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t>4. Finalità del trattamento: I dati personali acquisiti sono trattati esclusivamente ai fini della partecipazione alla presente iniziativa</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t>5. Conferimento dei dati: il conferimento dei dati richiesti con la presente modulistica ha natura obbligatoria e la loro mancanza comporta l’impossibilità di partecipare all'iniziativa</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t>6. Modalità del trattamento: i dati acquisiti possono essere trattati in forma elettronica e cartacea e mediante forme di archiviazione informatizzata</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t>7. Comunicazione e diffusione: i dati personali conferiti sono oggetto di comunicazione alla Chambre valdôtaine, ai partner del progetto Typicalp e alla Fondazione Giacomo Brodolini; possono essere oggetto di diffusione esclusivamente in forma anonima con finalità statistica e/o di studio.</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t>8. Durata del trattamento: I dati forniti sono trattati per il periodo strettamente necessario al perseguimento delle finalità perseguite. Il periodo massimo di conservazione è di 10 anni dalla conclusione del procedimento.</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t>9. Diritti dell’interessato: all'interessato è garantito l’esercizio dei diritti di cui agli artt. 15 e ss del REG (UE) 2016/679 ed in particolare, nei casi previsti, l'accesso ai dati personali e la rettifica o la cancellazione degli stessi, la limitazione del trattamento che li riguarda o l’opposizione al trattamento.</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t>Per l’esercizio di tali diritti è possibile rivolgersi al Titolare del trattamento.</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t>Gli interessati che ritengono che il trattamento dei dati personali effettuato attraverso questo servizio avvenga in violazione di quanto previsto dal Regolamento hanno il diritto di proporre reclamo al Garante, come previsto dall'art. 77 del Regolamento stesso, o di adire le opportune sedi giudiziarie (art. 79 del Regolamento).</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t>Ulteriori trattamenti: i dati conferiti possono essere utilizzati a scopo promozionale per l’invito ad eventi, manifestazioni o convegni nell’ambito della programmazione delle iniziative di Unioncamere Piemonte (Sportello SPIN2 gestione associata con Chambre valdôtaine); a tale fine il conferimento dei dati ha natura facoltativa e la base giuridica del trattamento è l’art. 6, c1, lett a) del GDPR.</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t>Nell’ambito di tale trattamento i dati saranno conservati sino alla richiesta di cancellazione, che può essere presentata in qualsiasi momento, scrivendo alla mail sportellovda@pie.camcom.it .</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t>Il conferimento dei dati ha natura facoltativa. Tuttavia, un eventuale diniego comporta l’impossibilità di procedere con la registrazione all'evento.</w:t>
      </w:r>
    </w:p>
    <w:p>
      <w:pPr>
        <w:pStyle w:val="Normal"/>
        <w:tabs>
          <w:tab w:val="clear" w:pos="709"/>
          <w:tab w:val="left" w:pos="1276" w:leader="none"/>
        </w:tabs>
        <w:spacing w:lineRule="auto" w:line="276"/>
        <w:jc w:val="both"/>
        <w:rPr>
          <w:rFonts w:ascii="Arial" w:hAnsi="Arial" w:cs="Arial"/>
          <w:sz w:val="22"/>
          <w:szCs w:val="22"/>
        </w:rPr>
      </w:pPr>
      <w:r>
        <w:rPr>
          <w:rFonts w:cs="Arial" w:ascii="Arial" w:hAnsi="Arial"/>
          <w:sz w:val="22"/>
          <w:szCs w:val="22"/>
        </w:rPr>
      </w:r>
    </w:p>
    <w:p>
      <w:pPr>
        <w:pStyle w:val="Normal"/>
        <w:rPr>
          <w:rFonts w:ascii="Arial" w:hAnsi="Arial" w:eastAsia="Times New Roman" w:cs="Arial"/>
          <w:sz w:val="22"/>
          <w:szCs w:val="22"/>
        </w:rPr>
      </w:pPr>
      <w:r>
        <w:rPr>
          <w:rFonts w:eastAsia="Times New Roman" w:cs="Arial" w:ascii="Arial" w:hAnsi="Arial"/>
          <w:sz w:val="22"/>
          <w:szCs w:val="22"/>
        </w:rPr>
        <w:t xml:space="preserve">               </w:t>
      </w:r>
      <w:r>
        <w:rPr>
          <w:rFonts w:eastAsia="Times New Roman" w:cs="Arial" w:ascii="Arial" w:hAnsi="Arial"/>
          <w:sz w:val="22"/>
          <w:szCs w:val="22"/>
        </w:rPr>
        <w:t>DATA E LUOGO</w:t>
        <w:tab/>
        <w:tab/>
        <w:tab/>
        <w:tab/>
        <w:tab/>
        <w:tab/>
        <w:t xml:space="preserve">TIMBRO E FIRMA </w:t>
      </w:r>
    </w:p>
    <w:p>
      <w:pPr>
        <w:pStyle w:val="Normal"/>
        <w:rPr>
          <w:rFonts w:ascii="Arial" w:hAnsi="Arial" w:eastAsia="Times New Roman" w:cs="Arial"/>
          <w:sz w:val="22"/>
          <w:szCs w:val="22"/>
        </w:rPr>
      </w:pPr>
      <w:r>
        <w:rPr>
          <w:rFonts w:eastAsia="Times New Roman" w:cs="Arial" w:ascii="Arial" w:hAnsi="Arial"/>
          <w:sz w:val="22"/>
          <w:szCs w:val="22"/>
        </w:rPr>
        <w:tab/>
        <w:tab/>
        <w:tab/>
        <w:tab/>
        <w:tab/>
      </w:r>
    </w:p>
    <w:p>
      <w:pPr>
        <w:pStyle w:val="Normal"/>
        <w:rPr>
          <w:rFonts w:ascii="Arial" w:hAnsi="Arial" w:eastAsia="Times New Roman" w:cs="Arial"/>
          <w:i/>
          <w:i/>
          <w:sz w:val="22"/>
          <w:szCs w:val="22"/>
        </w:rPr>
      </w:pPr>
      <w:r>
        <w:rPr>
          <w:rFonts w:eastAsia="Times New Roman" w:cs="Arial" w:ascii="Arial" w:hAnsi="Arial"/>
          <w:i/>
          <w:sz w:val="22"/>
          <w:szCs w:val="22"/>
        </w:rPr>
        <w:t>_________________________________</w:t>
        <w:tab/>
        <w:t>___________________________________</w:t>
      </w:r>
    </w:p>
    <w:p>
      <w:pPr>
        <w:pStyle w:val="Normal"/>
        <w:tabs>
          <w:tab w:val="clear" w:pos="709"/>
          <w:tab w:val="left" w:pos="1276" w:leader="none"/>
        </w:tabs>
        <w:spacing w:lineRule="auto" w:line="276"/>
        <w:jc w:val="both"/>
        <w:rPr>
          <w:rFonts w:ascii="Arial" w:hAnsi="Arial" w:cs="Arial"/>
          <w:sz w:val="22"/>
          <w:szCs w:val="22"/>
        </w:rPr>
      </w:pPr>
      <w:r>
        <w:rPr/>
      </w:r>
    </w:p>
    <w:sectPr>
      <w:headerReference w:type="default" r:id="rId3"/>
      <w:footerReference w:type="default" r:id="rId4"/>
      <w:type w:val="nextPage"/>
      <w:pgSz w:w="11906" w:h="16838"/>
      <w:pgMar w:left="1134" w:right="1134" w:header="1701" w:top="1758" w:footer="737" w:bottom="794"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mbria">
    <w:charset w:val="00"/>
    <w:family w:val="roman"/>
    <w:pitch w:val="variable"/>
  </w:font>
  <w:font w:name="Tahoma">
    <w:charset w:val="00"/>
    <w:family w:val="roman"/>
    <w:pitch w:val="variable"/>
  </w:font>
  <w:font w:name="OpenSymbol">
    <w:altName w:val="Arial Unicode MS"/>
    <w:charset w:val="00"/>
    <w:family w:val="roman"/>
    <w:pitch w:val="variable"/>
  </w:font>
  <w:font w:name="Liberation Sans">
    <w:altName w:val="Arial"/>
    <w:charset w:val="00"/>
    <w:family w:val="swiss"/>
    <w:pitch w:val="variable"/>
  </w:font>
  <w:font w:name="Liberation Sans">
    <w:altName w:val="Arial"/>
    <w:charset w:val="00"/>
    <w:family w:val="roman"/>
    <w:pitch w:val="variable"/>
  </w:font>
  <w:font w:name="Arial">
    <w:charset w:val="00"/>
    <w:family w:val="roman"/>
    <w:pitch w:val="variable"/>
  </w:font>
  <w:font w:name="Segoe UI Symbol">
    <w:charset w:val="00"/>
    <w:family w:val="roman"/>
    <w:pitch w:val="variable"/>
  </w:font>
  <w:font w:name="MS UI Gothic">
    <w:charset w:val="01"/>
    <w:family w:val="swiss"/>
    <w:pitch w:val="variable"/>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Pidipagina1"/>
      <w:tabs>
        <w:tab w:val="clear" w:pos="4819"/>
        <w:tab w:val="center" w:pos="2977" w:leader="none"/>
        <w:tab w:val="right" w:pos="9638" w:leader="none"/>
      </w:tabs>
      <w:ind w:right="1955" w:hanging="0"/>
      <w:rPr>
        <w:lang w:eastAsia="it-IT"/>
      </w:rPr>
    </w:pPr>
    <w:r>
      <w:drawing>
        <wp:anchor behindDoc="1" distT="0" distB="0" distL="114300" distR="114300" simplePos="0" locked="0" layoutInCell="0" allowOverlap="1" relativeHeight="29">
          <wp:simplePos x="0" y="0"/>
          <wp:positionH relativeFrom="column">
            <wp:posOffset>2937510</wp:posOffset>
          </wp:positionH>
          <wp:positionV relativeFrom="paragraph">
            <wp:posOffset>72390</wp:posOffset>
          </wp:positionV>
          <wp:extent cx="3009265" cy="553720"/>
          <wp:effectExtent l="0" t="0" r="0" b="0"/>
          <wp:wrapSquare wrapText="bothSides"/>
          <wp:docPr id="2" name="Immagine 5" descr="pie_pagina_aggiorn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magine 5" descr="pie_pagina_aggiornato.png"/>
                  <pic:cNvPicPr>
                    <a:picLocks noChangeAspect="1" noChangeArrowheads="1"/>
                  </pic:cNvPicPr>
                </pic:nvPicPr>
                <pic:blipFill>
                  <a:blip r:embed="rId1"/>
                  <a:srcRect l="0" t="0" r="46981" b="0"/>
                  <a:stretch>
                    <a:fillRect/>
                  </a:stretch>
                </pic:blipFill>
                <pic:spPr bwMode="auto">
                  <a:xfrm>
                    <a:off x="0" y="0"/>
                    <a:ext cx="3009265" cy="553720"/>
                  </a:xfrm>
                  <a:prstGeom prst="rect">
                    <a:avLst/>
                  </a:prstGeom>
                </pic:spPr>
              </pic:pic>
            </a:graphicData>
          </a:graphic>
        </wp:anchor>
      </w:drawing>
      <w:drawing>
        <wp:anchor behindDoc="1" distT="0" distB="0" distL="114300" distR="114300" simplePos="0" locked="0" layoutInCell="0" allowOverlap="1" relativeHeight="36">
          <wp:simplePos x="0" y="0"/>
          <wp:positionH relativeFrom="column">
            <wp:posOffset>1953895</wp:posOffset>
          </wp:positionH>
          <wp:positionV relativeFrom="paragraph">
            <wp:posOffset>46355</wp:posOffset>
          </wp:positionV>
          <wp:extent cx="744855" cy="509905"/>
          <wp:effectExtent l="0" t="0" r="0" b="0"/>
          <wp:wrapSquare wrapText="bothSides"/>
          <wp:docPr id="3" name="Immagin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7" descr=""/>
                  <pic:cNvPicPr>
                    <a:picLocks noChangeAspect="1" noChangeArrowheads="1"/>
                  </pic:cNvPicPr>
                </pic:nvPicPr>
                <pic:blipFill>
                  <a:blip r:embed="rId2"/>
                  <a:stretch>
                    <a:fillRect/>
                  </a:stretch>
                </pic:blipFill>
                <pic:spPr bwMode="auto">
                  <a:xfrm>
                    <a:off x="0" y="0"/>
                    <a:ext cx="744855" cy="509905"/>
                  </a:xfrm>
                  <a:prstGeom prst="rect">
                    <a:avLst/>
                  </a:prstGeom>
                </pic:spPr>
              </pic:pic>
            </a:graphicData>
          </a:graphic>
        </wp:anchor>
      </w:drawing>
    </w:r>
    <w:r>
      <w:rPr/>
      <w:drawing>
        <wp:inline distT="0" distB="0" distL="0" distR="0">
          <wp:extent cx="1462405" cy="483235"/>
          <wp:effectExtent l="0" t="0" r="0" b="0"/>
          <wp:docPr id="4" name="Immagine 18" descr="AsseI_CartaIntestata_Ve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18" descr="AsseI_CartaIntestata_Velina"/>
                  <pic:cNvPicPr>
                    <a:picLocks noChangeAspect="1" noChangeArrowheads="1"/>
                  </pic:cNvPicPr>
                </pic:nvPicPr>
                <pic:blipFill>
                  <a:blip r:embed="rId3"/>
                  <a:srcRect l="10265" t="89488" r="70591" b="6053"/>
                  <a:stretch>
                    <a:fillRect/>
                  </a:stretch>
                </pic:blipFill>
                <pic:spPr bwMode="auto">
                  <a:xfrm>
                    <a:off x="0" y="0"/>
                    <a:ext cx="1462405" cy="483235"/>
                  </a:xfrm>
                  <a:prstGeom prst="rect">
                    <a:avLst/>
                  </a:prstGeom>
                </pic:spPr>
              </pic:pic>
            </a:graphicData>
          </a:graphic>
        </wp:inline>
      </w:drawing>
    </w:r>
    <w:r>
      <w:rPr/>
      <w:t xml:space="preserve">  </w:t>
    </w:r>
    <w:r>
      <w:rPr>
        <w:lang w:eastAsia="it-IT"/>
      </w:rPr>
      <w:t xml:space="preserve">         </w:t>
    </w:r>
  </w:p>
  <w:p>
    <w:pPr>
      <w:pStyle w:val="Pidipagina1"/>
      <w:tabs>
        <w:tab w:val="clear" w:pos="4819"/>
        <w:tab w:val="center" w:pos="2977" w:leader="none"/>
        <w:tab w:val="right" w:pos="9638" w:leader="none"/>
      </w:tabs>
      <w:ind w:right="1955" w:hanging="0"/>
      <w:rPr>
        <w:lang w:eastAsia="it-IT"/>
      </w:rPr>
    </w:pPr>
    <w:r>
      <w:rPr>
        <w:lang w:eastAsia="it-IT"/>
      </w:rPr>
      <w:drawing>
        <wp:anchor behindDoc="1" distT="0" distB="0" distL="114300" distR="114300" simplePos="0" locked="0" layoutInCell="0" allowOverlap="1" relativeHeight="50">
          <wp:simplePos x="0" y="0"/>
          <wp:positionH relativeFrom="column">
            <wp:posOffset>3448685</wp:posOffset>
          </wp:positionH>
          <wp:positionV relativeFrom="paragraph">
            <wp:posOffset>143510</wp:posOffset>
          </wp:positionV>
          <wp:extent cx="710565" cy="553720"/>
          <wp:effectExtent l="0" t="0" r="0" b="0"/>
          <wp:wrapSquare wrapText="bothSides"/>
          <wp:docPr id="5" name="Immagine 8" descr="pie di pag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8" descr="pie di pagina.jpg"/>
                  <pic:cNvPicPr>
                    <a:picLocks noChangeAspect="1" noChangeArrowheads="1"/>
                  </pic:cNvPicPr>
                </pic:nvPicPr>
                <pic:blipFill>
                  <a:blip r:embed="rId4"/>
                  <a:srcRect l="90371" t="0" r="0" b="20747"/>
                  <a:stretch>
                    <a:fillRect/>
                  </a:stretch>
                </pic:blipFill>
                <pic:spPr bwMode="auto">
                  <a:xfrm>
                    <a:off x="0" y="0"/>
                    <a:ext cx="710565" cy="553720"/>
                  </a:xfrm>
                  <a:prstGeom prst="rect">
                    <a:avLst/>
                  </a:prstGeom>
                </pic:spPr>
              </pic:pic>
            </a:graphicData>
          </a:graphic>
        </wp:anchor>
      </w:drawing>
    </w:r>
  </w:p>
  <w:p>
    <w:pPr>
      <w:pStyle w:val="Pidipagina1"/>
      <w:tabs>
        <w:tab w:val="clear" w:pos="4819"/>
        <w:tab w:val="center" w:pos="2977" w:leader="none"/>
        <w:tab w:val="right" w:pos="9638" w:leader="none"/>
      </w:tabs>
      <w:ind w:right="1955" w:hanging="0"/>
      <w:rPr/>
    </w:pPr>
    <w:r>
      <w:drawing>
        <wp:anchor behindDoc="1" distT="0" distB="0" distL="114300" distR="114300" simplePos="0" locked="0" layoutInCell="0" allowOverlap="1" relativeHeight="43">
          <wp:simplePos x="0" y="0"/>
          <wp:positionH relativeFrom="column">
            <wp:posOffset>4336415</wp:posOffset>
          </wp:positionH>
          <wp:positionV relativeFrom="paragraph">
            <wp:posOffset>1270</wp:posOffset>
          </wp:positionV>
          <wp:extent cx="1088390" cy="483235"/>
          <wp:effectExtent l="0" t="0" r="0" b="0"/>
          <wp:wrapSquare wrapText="bothSides"/>
          <wp:docPr id="6" name="Immagine 4" descr="Fondazione Giacomo Brodolini | Torino Social Imp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4" descr="Fondazione Giacomo Brodolini | Torino Social Impact"/>
                  <pic:cNvPicPr>
                    <a:picLocks noChangeAspect="1" noChangeArrowheads="1"/>
                  </pic:cNvPicPr>
                </pic:nvPicPr>
                <pic:blipFill>
                  <a:blip r:embed="rId5"/>
                  <a:stretch>
                    <a:fillRect/>
                  </a:stretch>
                </pic:blipFill>
                <pic:spPr bwMode="auto">
                  <a:xfrm>
                    <a:off x="0" y="0"/>
                    <a:ext cx="1088390" cy="483235"/>
                  </a:xfrm>
                  <a:prstGeom prst="rect">
                    <a:avLst/>
                  </a:prstGeom>
                </pic:spPr>
              </pic:pic>
            </a:graphicData>
          </a:graphic>
        </wp:anchor>
      </w:drawing>
    </w:r>
    <w:r>
      <w:rPr>
        <w:lang w:eastAsia="it-IT"/>
      </w:rPr>
      <w:t xml:space="preserve"> </w:t>
    </w:r>
    <w:r>
      <w:rPr>
        <w:lang w:eastAsia="it-IT"/>
      </w:rPr>
      <w:t xml:space="preserve">    </w:t>
    </w:r>
    <w:r>
      <w:rPr/>
      <w:drawing>
        <wp:inline distT="0" distB="0" distL="0" distR="0">
          <wp:extent cx="2917190" cy="598170"/>
          <wp:effectExtent l="0" t="0" r="0" b="0"/>
          <wp:docPr id="7" name="Immagine1" descr="pie_pagina_aggiorna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1" descr="pie_pagina_aggiornato.png"/>
                  <pic:cNvPicPr>
                    <a:picLocks noChangeAspect="1" noChangeArrowheads="1"/>
                  </pic:cNvPicPr>
                </pic:nvPicPr>
                <pic:blipFill>
                  <a:blip r:embed="rId6"/>
                  <a:srcRect l="52315" t="0" r="0" b="0"/>
                  <a:stretch>
                    <a:fillRect/>
                  </a:stretch>
                </pic:blipFill>
                <pic:spPr bwMode="auto">
                  <a:xfrm>
                    <a:off x="0" y="0"/>
                    <a:ext cx="2917190" cy="598170"/>
                  </a:xfrm>
                  <a:prstGeom prst="rect">
                    <a:avLst/>
                  </a:prstGeom>
                </pic:spPr>
              </pic:pic>
            </a:graphicData>
          </a:graphic>
        </wp:inline>
      </w:drawing>
    </w:r>
    <w:r>
      <w:rPr>
        <w:lang w:eastAsia="it-IT"/>
      </w:rPr>
      <w:t xml:space="preserve">                                                    </w:t>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Intestazione1"/>
      <w:rPr/>
    </w:pPr>
    <w:r>
      <w:rPr/>
      <w:drawing>
        <wp:anchor behindDoc="1" distT="0" distB="0" distL="0" distR="0" simplePos="0" locked="0" layoutInCell="0" allowOverlap="1" relativeHeight="8">
          <wp:simplePos x="0" y="0"/>
          <wp:positionH relativeFrom="column">
            <wp:posOffset>-80645</wp:posOffset>
          </wp:positionH>
          <wp:positionV relativeFrom="paragraph">
            <wp:posOffset>-622935</wp:posOffset>
          </wp:positionV>
          <wp:extent cx="6322695" cy="760730"/>
          <wp:effectExtent l="0" t="0" r="0" b="0"/>
          <wp:wrapSquare wrapText="largest"/>
          <wp:docPr id="1" name="Immagin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2" descr=""/>
                  <pic:cNvPicPr>
                    <a:picLocks noChangeAspect="1" noChangeArrowheads="1"/>
                  </pic:cNvPicPr>
                </pic:nvPicPr>
                <pic:blipFill>
                  <a:blip r:embed="rId1"/>
                  <a:srcRect l="9361" t="26435" r="27742" b="60123"/>
                  <a:stretch>
                    <a:fillRect/>
                  </a:stretch>
                </pic:blipFill>
                <pic:spPr bwMode="auto">
                  <a:xfrm>
                    <a:off x="0" y="0"/>
                    <a:ext cx="6322695" cy="760730"/>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left"/>
      <w:pPr>
        <w:tabs>
          <w:tab w:val="num" w:pos="0"/>
        </w:tabs>
        <w:ind w:left="862" w:hanging="360"/>
      </w:pPr>
      <w:rPr>
        <w:rFonts w:ascii="MS UI Gothic" w:hAnsi="MS UI Gothic" w:cs="MS UI Gothic" w:hint="default"/>
      </w:rPr>
    </w:lvl>
    <w:lvl w:ilvl="1">
      <w:start w:val="1"/>
      <w:numFmt w:val="bullet"/>
      <w:lvlText w:val="o"/>
      <w:lvlJc w:val="left"/>
      <w:pPr>
        <w:tabs>
          <w:tab w:val="num" w:pos="0"/>
        </w:tabs>
        <w:ind w:left="1582" w:hanging="360"/>
      </w:pPr>
      <w:rPr>
        <w:rFonts w:ascii="Courier New" w:hAnsi="Courier New" w:cs="Courier New" w:hint="default"/>
      </w:rPr>
    </w:lvl>
    <w:lvl w:ilvl="2">
      <w:start w:val="1"/>
      <w:numFmt w:val="bullet"/>
      <w:lvlText w:val=""/>
      <w:lvlJc w:val="left"/>
      <w:pPr>
        <w:tabs>
          <w:tab w:val="num" w:pos="0"/>
        </w:tabs>
        <w:ind w:left="2302" w:hanging="360"/>
      </w:pPr>
      <w:rPr>
        <w:rFonts w:ascii="Wingdings" w:hAnsi="Wingdings" w:cs="Wingdings" w:hint="default"/>
      </w:rPr>
    </w:lvl>
    <w:lvl w:ilvl="3">
      <w:start w:val="1"/>
      <w:numFmt w:val="bullet"/>
      <w:lvlText w:val=""/>
      <w:lvlJc w:val="left"/>
      <w:pPr>
        <w:tabs>
          <w:tab w:val="num" w:pos="0"/>
        </w:tabs>
        <w:ind w:left="3022" w:hanging="360"/>
      </w:pPr>
      <w:rPr>
        <w:rFonts w:ascii="Symbol" w:hAnsi="Symbol" w:cs="Symbol" w:hint="default"/>
      </w:rPr>
    </w:lvl>
    <w:lvl w:ilvl="4">
      <w:start w:val="1"/>
      <w:numFmt w:val="bullet"/>
      <w:lvlText w:val="o"/>
      <w:lvlJc w:val="left"/>
      <w:pPr>
        <w:tabs>
          <w:tab w:val="num" w:pos="0"/>
        </w:tabs>
        <w:ind w:left="3742" w:hanging="360"/>
      </w:pPr>
      <w:rPr>
        <w:rFonts w:ascii="Courier New" w:hAnsi="Courier New" w:cs="Courier New" w:hint="default"/>
      </w:rPr>
    </w:lvl>
    <w:lvl w:ilvl="5">
      <w:start w:val="1"/>
      <w:numFmt w:val="bullet"/>
      <w:lvlText w:val=""/>
      <w:lvlJc w:val="left"/>
      <w:pPr>
        <w:tabs>
          <w:tab w:val="num" w:pos="0"/>
        </w:tabs>
        <w:ind w:left="4462" w:hanging="360"/>
      </w:pPr>
      <w:rPr>
        <w:rFonts w:ascii="Wingdings" w:hAnsi="Wingdings" w:cs="Wingdings" w:hint="default"/>
      </w:rPr>
    </w:lvl>
    <w:lvl w:ilvl="6">
      <w:start w:val="1"/>
      <w:numFmt w:val="bullet"/>
      <w:lvlText w:val=""/>
      <w:lvlJc w:val="left"/>
      <w:pPr>
        <w:tabs>
          <w:tab w:val="num" w:pos="0"/>
        </w:tabs>
        <w:ind w:left="5182" w:hanging="360"/>
      </w:pPr>
      <w:rPr>
        <w:rFonts w:ascii="Symbol" w:hAnsi="Symbol" w:cs="Symbol" w:hint="default"/>
      </w:rPr>
    </w:lvl>
    <w:lvl w:ilvl="7">
      <w:start w:val="1"/>
      <w:numFmt w:val="bullet"/>
      <w:lvlText w:val="o"/>
      <w:lvlJc w:val="left"/>
      <w:pPr>
        <w:tabs>
          <w:tab w:val="num" w:pos="0"/>
        </w:tabs>
        <w:ind w:left="5902" w:hanging="360"/>
      </w:pPr>
      <w:rPr>
        <w:rFonts w:ascii="Courier New" w:hAnsi="Courier New" w:cs="Courier New" w:hint="default"/>
      </w:rPr>
    </w:lvl>
    <w:lvl w:ilvl="8">
      <w:start w:val="1"/>
      <w:numFmt w:val="bullet"/>
      <w:lvlText w:val=""/>
      <w:lvlJc w:val="left"/>
      <w:pPr>
        <w:tabs>
          <w:tab w:val="num" w:pos="0"/>
        </w:tabs>
        <w:ind w:left="6622" w:hanging="360"/>
      </w:pPr>
      <w:rPr>
        <w:rFonts w:ascii="Wingdings" w:hAnsi="Wingdings" w:cs="Wingdings" w:hint="default"/>
      </w:rPr>
    </w:lvl>
  </w:abstractNum>
  <w:abstractNum w:abstractNumId="2">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8"/>
  <w:defaultTabStop w:val="709"/>
  <w:autoHyphenation w:val="true"/>
  <w:compat>
    <w:compatSetting w:name="compatibilityMode" w:uri="http://schemas.microsoft.com/office/word" w:val="12"/>
  </w:compat>
  <w:hyphenationZone w:val="283"/>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4"/>
        <w:lang w:val="it-IT"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461a96"/>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4"/>
      <w:szCs w:val="24"/>
      <w:lang w:val="it-IT" w:eastAsia="en-US" w:bidi="ar-SA"/>
    </w:rPr>
  </w:style>
  <w:style w:type="paragraph" w:styleId="Titolo3">
    <w:name w:val="Heading 3"/>
    <w:basedOn w:val="Normal"/>
    <w:next w:val="Normal"/>
    <w:link w:val="Titolo3Carattere"/>
    <w:uiPriority w:val="9"/>
    <w:unhideWhenUsed/>
    <w:qFormat/>
    <w:rsid w:val="00c1392f"/>
    <w:pPr>
      <w:keepNext w:val="true"/>
      <w:keepLines/>
      <w:widowControl w:val="false"/>
      <w:suppressAutoHyphens w:val="false"/>
      <w:spacing w:before="200" w:after="0"/>
      <w:outlineLvl w:val="2"/>
    </w:pPr>
    <w:rPr>
      <w:rFonts w:ascii="Cambria" w:hAnsi="Cambria" w:eastAsia="Times New Roman" w:cs="Times New Roman"/>
      <w:b/>
      <w:bCs/>
      <w:color w:val="4F81BD"/>
      <w:sz w:val="20"/>
      <w:szCs w:val="20"/>
      <w:lang w:eastAsia="it-IT"/>
    </w:rPr>
  </w:style>
  <w:style w:type="character" w:styleId="DefaultParagraphFont" w:default="1">
    <w:name w:val="Default Paragraph Font"/>
    <w:uiPriority w:val="1"/>
    <w:semiHidden/>
    <w:unhideWhenUsed/>
    <w:qFormat/>
    <w:rPr/>
  </w:style>
  <w:style w:type="character" w:styleId="IntestazioneCarattere" w:customStyle="1">
    <w:name w:val="Intestazione Carattere"/>
    <w:basedOn w:val="DefaultParagraphFont"/>
    <w:link w:val="Intestazione1"/>
    <w:uiPriority w:val="99"/>
    <w:qFormat/>
    <w:rsid w:val="00921b7b"/>
    <w:rPr/>
  </w:style>
  <w:style w:type="character" w:styleId="PidipaginaCarattere" w:customStyle="1">
    <w:name w:val="Piè di pagina Carattere"/>
    <w:basedOn w:val="DefaultParagraphFont"/>
    <w:link w:val="Pidipagina1"/>
    <w:uiPriority w:val="99"/>
    <w:qFormat/>
    <w:rsid w:val="00921b7b"/>
    <w:rPr/>
  </w:style>
  <w:style w:type="character" w:styleId="CollegamentoInternet">
    <w:name w:val="Collegamento Internet"/>
    <w:basedOn w:val="DefaultParagraphFont"/>
    <w:uiPriority w:val="99"/>
    <w:unhideWhenUsed/>
    <w:rsid w:val="00ef676c"/>
    <w:rPr>
      <w:color w:val="0563C1" w:themeColor="hyperlink"/>
      <w:u w:val="single"/>
    </w:rPr>
  </w:style>
  <w:style w:type="character" w:styleId="TestofumettoCarattere" w:customStyle="1">
    <w:name w:val="Testo fumetto Carattere"/>
    <w:basedOn w:val="DefaultParagraphFont"/>
    <w:link w:val="Testofumetto"/>
    <w:uiPriority w:val="99"/>
    <w:semiHidden/>
    <w:qFormat/>
    <w:rsid w:val="00541d59"/>
    <w:rPr>
      <w:rFonts w:ascii="Tahoma" w:hAnsi="Tahoma" w:cs="Tahoma"/>
      <w:sz w:val="16"/>
      <w:szCs w:val="16"/>
    </w:rPr>
  </w:style>
  <w:style w:type="character" w:styleId="CollegamentoInternetvisitato">
    <w:name w:val="Collegamento Internet visitato"/>
    <w:basedOn w:val="DefaultParagraphFont"/>
    <w:uiPriority w:val="99"/>
    <w:semiHidden/>
    <w:unhideWhenUsed/>
    <w:rsid w:val="00f64dbe"/>
    <w:rPr>
      <w:color w:val="954F72" w:themeColor="followedHyperlink"/>
      <w:u w:val="single"/>
    </w:rPr>
  </w:style>
  <w:style w:type="character" w:styleId="Punti" w:customStyle="1">
    <w:name w:val="Punti"/>
    <w:qFormat/>
    <w:rsid w:val="00a32493"/>
    <w:rPr>
      <w:rFonts w:ascii="OpenSymbol" w:hAnsi="OpenSymbol" w:eastAsia="OpenSymbol" w:cs="OpenSymbol"/>
      <w:color w:val="000000"/>
      <w:sz w:val="22"/>
      <w:szCs w:val="22"/>
    </w:rPr>
  </w:style>
  <w:style w:type="character" w:styleId="Caratterinotaapidipagina" w:customStyle="1">
    <w:name w:val="Caratteri nota a piè di pagina"/>
    <w:qFormat/>
    <w:rsid w:val="00a32493"/>
    <w:rPr/>
  </w:style>
  <w:style w:type="character" w:styleId="Richiamoallanotaapidipagina" w:customStyle="1">
    <w:name w:val="Richiamo alla nota a piè di pagina"/>
    <w:rsid w:val="00a32493"/>
    <w:rPr>
      <w:vertAlign w:val="superscript"/>
    </w:rPr>
  </w:style>
  <w:style w:type="character" w:styleId="Richiamoallanotadichiusura" w:customStyle="1">
    <w:name w:val="Richiamo alla nota di chiusura"/>
    <w:rsid w:val="00a32493"/>
    <w:rPr>
      <w:vertAlign w:val="superscript"/>
    </w:rPr>
  </w:style>
  <w:style w:type="character" w:styleId="Caratterinotadichiusura" w:customStyle="1">
    <w:name w:val="Caratteri nota di chiusura"/>
    <w:qFormat/>
    <w:rsid w:val="00a32493"/>
    <w:rPr/>
  </w:style>
  <w:style w:type="character" w:styleId="Annotationreference">
    <w:name w:val="annotation reference"/>
    <w:basedOn w:val="DefaultParagraphFont"/>
    <w:uiPriority w:val="99"/>
    <w:semiHidden/>
    <w:unhideWhenUsed/>
    <w:qFormat/>
    <w:rsid w:val="0003099d"/>
    <w:rPr>
      <w:sz w:val="16"/>
      <w:szCs w:val="16"/>
    </w:rPr>
  </w:style>
  <w:style w:type="character" w:styleId="TestocommentoCarattere" w:customStyle="1">
    <w:name w:val="Testo commento Carattere"/>
    <w:basedOn w:val="DefaultParagraphFont"/>
    <w:link w:val="Testocommento"/>
    <w:uiPriority w:val="99"/>
    <w:semiHidden/>
    <w:qFormat/>
    <w:rsid w:val="0003099d"/>
    <w:rPr>
      <w:szCs w:val="20"/>
    </w:rPr>
  </w:style>
  <w:style w:type="character" w:styleId="SoggettocommentoCarattere" w:customStyle="1">
    <w:name w:val="Soggetto commento Carattere"/>
    <w:basedOn w:val="TestocommentoCarattere"/>
    <w:link w:val="Soggettocommento"/>
    <w:uiPriority w:val="99"/>
    <w:semiHidden/>
    <w:qFormat/>
    <w:rsid w:val="0003099d"/>
    <w:rPr>
      <w:b/>
      <w:bCs/>
      <w:szCs w:val="20"/>
    </w:rPr>
  </w:style>
  <w:style w:type="character" w:styleId="IntestazioneCarattere1" w:customStyle="1">
    <w:name w:val="Intestazione Carattere1"/>
    <w:basedOn w:val="DefaultParagraphFont"/>
    <w:link w:val="Intestazione"/>
    <w:uiPriority w:val="99"/>
    <w:qFormat/>
    <w:rsid w:val="006f3e45"/>
    <w:rPr>
      <w:sz w:val="24"/>
    </w:rPr>
  </w:style>
  <w:style w:type="character" w:styleId="PidipaginaCarattere1" w:customStyle="1">
    <w:name w:val="Piè di pagina Carattere1"/>
    <w:basedOn w:val="DefaultParagraphFont"/>
    <w:link w:val="Pidipagina"/>
    <w:uiPriority w:val="99"/>
    <w:qFormat/>
    <w:rsid w:val="006f3e45"/>
    <w:rPr>
      <w:sz w:val="24"/>
    </w:rPr>
  </w:style>
  <w:style w:type="character" w:styleId="Strong">
    <w:name w:val="Strong"/>
    <w:basedOn w:val="DefaultParagraphFont"/>
    <w:uiPriority w:val="22"/>
    <w:qFormat/>
    <w:rsid w:val="00b92acd"/>
    <w:rPr>
      <w:b/>
      <w:bCs/>
    </w:rPr>
  </w:style>
  <w:style w:type="character" w:styleId="Titolo3Carattere" w:customStyle="1">
    <w:name w:val="Titolo 3 Carattere"/>
    <w:basedOn w:val="DefaultParagraphFont"/>
    <w:link w:val="Titolo3"/>
    <w:uiPriority w:val="9"/>
    <w:qFormat/>
    <w:rsid w:val="00c1392f"/>
    <w:rPr>
      <w:rFonts w:ascii="Cambria" w:hAnsi="Cambria" w:eastAsia="Times New Roman" w:cs="Times New Roman"/>
      <w:b/>
      <w:bCs/>
      <w:color w:val="4F81BD"/>
      <w:szCs w:val="20"/>
      <w:lang w:eastAsia="it-IT"/>
    </w:rPr>
  </w:style>
  <w:style w:type="paragraph" w:styleId="Titolo">
    <w:name w:val="Titolo"/>
    <w:basedOn w:val="Normal"/>
    <w:next w:val="Corpodeltesto"/>
    <w:qFormat/>
    <w:pPr>
      <w:keepNext w:val="true"/>
      <w:spacing w:before="240" w:after="120"/>
    </w:pPr>
    <w:rPr>
      <w:rFonts w:ascii="Liberation Sans" w:hAnsi="Liberation Sans" w:eastAsia="Microsoft YaHei" w:cs="Lucida Sans"/>
      <w:sz w:val="28"/>
      <w:szCs w:val="28"/>
    </w:rPr>
  </w:style>
  <w:style w:type="paragraph" w:styleId="Corpodeltesto">
    <w:name w:val="Body Text"/>
    <w:basedOn w:val="Normal"/>
    <w:rsid w:val="00a32493"/>
    <w:pPr>
      <w:spacing w:lineRule="auto" w:line="276" w:before="0" w:after="140"/>
    </w:pPr>
    <w:rPr/>
  </w:style>
  <w:style w:type="paragraph" w:styleId="Elenco">
    <w:name w:val="List"/>
    <w:basedOn w:val="Corpodeltesto"/>
    <w:rsid w:val="00a32493"/>
    <w:pPr/>
    <w:rPr>
      <w:rFonts w:cs="Arial Unicode MS"/>
    </w:rPr>
  </w:style>
  <w:style w:type="paragraph" w:styleId="Didascalia">
    <w:name w:val="Caption"/>
    <w:basedOn w:val="Normal"/>
    <w:qFormat/>
    <w:pPr>
      <w:suppressLineNumbers/>
      <w:spacing w:before="120" w:after="120"/>
    </w:pPr>
    <w:rPr>
      <w:rFonts w:cs="Lucida Sans"/>
      <w:i/>
      <w:iCs/>
      <w:sz w:val="24"/>
      <w:szCs w:val="24"/>
    </w:rPr>
  </w:style>
  <w:style w:type="paragraph" w:styleId="Indice" w:customStyle="1">
    <w:name w:val="Indice"/>
    <w:basedOn w:val="Normal"/>
    <w:qFormat/>
    <w:rsid w:val="00a32493"/>
    <w:pPr>
      <w:suppressLineNumbers/>
    </w:pPr>
    <w:rPr>
      <w:rFonts w:cs="Arial Unicode MS"/>
    </w:rPr>
  </w:style>
  <w:style w:type="paragraph" w:styleId="Titoloprincipale">
    <w:name w:val="Title"/>
    <w:basedOn w:val="Normal"/>
    <w:next w:val="Corpodeltesto"/>
    <w:qFormat/>
    <w:rsid w:val="00a32493"/>
    <w:pPr>
      <w:keepNext w:val="true"/>
      <w:spacing w:before="240" w:after="120"/>
    </w:pPr>
    <w:rPr>
      <w:rFonts w:ascii="Liberation Sans" w:hAnsi="Liberation Sans" w:eastAsia="Microsoft YaHei" w:cs="Arial Unicode MS"/>
      <w:sz w:val="28"/>
      <w:szCs w:val="28"/>
    </w:rPr>
  </w:style>
  <w:style w:type="paragraph" w:styleId="Didascalia1" w:customStyle="1">
    <w:name w:val="Didascalia1"/>
    <w:basedOn w:val="Normal"/>
    <w:qFormat/>
    <w:rsid w:val="00a32493"/>
    <w:pPr>
      <w:suppressLineNumbers/>
      <w:spacing w:before="120" w:after="120"/>
    </w:pPr>
    <w:rPr>
      <w:rFonts w:cs="Arial Unicode MS"/>
      <w:i/>
      <w:iCs/>
    </w:rPr>
  </w:style>
  <w:style w:type="paragraph" w:styleId="Intestazioneepidipagina" w:customStyle="1">
    <w:name w:val="Intestazione e piè di pagina"/>
    <w:basedOn w:val="Normal"/>
    <w:qFormat/>
    <w:rsid w:val="00a32493"/>
    <w:pPr/>
    <w:rPr/>
  </w:style>
  <w:style w:type="paragraph" w:styleId="Intestazione1" w:customStyle="1">
    <w:name w:val="Intestazione1"/>
    <w:basedOn w:val="Normal"/>
    <w:link w:val="IntestazioneCarattere"/>
    <w:uiPriority w:val="99"/>
    <w:unhideWhenUsed/>
    <w:qFormat/>
    <w:rsid w:val="00921b7b"/>
    <w:pPr>
      <w:tabs>
        <w:tab w:val="clear" w:pos="709"/>
        <w:tab w:val="center" w:pos="4819" w:leader="none"/>
        <w:tab w:val="right" w:pos="9638" w:leader="none"/>
      </w:tabs>
    </w:pPr>
    <w:rPr/>
  </w:style>
  <w:style w:type="paragraph" w:styleId="Pidipagina1" w:customStyle="1">
    <w:name w:val="Piè di pagina1"/>
    <w:basedOn w:val="Normal"/>
    <w:link w:val="PidipaginaCarattere"/>
    <w:uiPriority w:val="99"/>
    <w:unhideWhenUsed/>
    <w:qFormat/>
    <w:rsid w:val="00921b7b"/>
    <w:pPr>
      <w:tabs>
        <w:tab w:val="clear" w:pos="709"/>
        <w:tab w:val="center" w:pos="4819" w:leader="none"/>
        <w:tab w:val="right" w:pos="9638" w:leader="none"/>
      </w:tabs>
    </w:pPr>
    <w:rPr/>
  </w:style>
  <w:style w:type="paragraph" w:styleId="Revision">
    <w:name w:val="Revision"/>
    <w:uiPriority w:val="99"/>
    <w:semiHidden/>
    <w:qFormat/>
    <w:rsid w:val="00921b7b"/>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4"/>
      <w:szCs w:val="24"/>
      <w:lang w:val="it-IT" w:eastAsia="en-US" w:bidi="ar-SA"/>
    </w:rPr>
  </w:style>
  <w:style w:type="paragraph" w:styleId="ListParagraph">
    <w:name w:val="List Paragraph"/>
    <w:basedOn w:val="Normal"/>
    <w:uiPriority w:val="34"/>
    <w:qFormat/>
    <w:rsid w:val="00ee2964"/>
    <w:pPr>
      <w:spacing w:before="0" w:after="0"/>
      <w:ind w:left="720" w:hanging="0"/>
      <w:contextualSpacing/>
    </w:pPr>
    <w:rPr/>
  </w:style>
  <w:style w:type="paragraph" w:styleId="Standard" w:customStyle="1">
    <w:name w:val="Standard"/>
    <w:qFormat/>
    <w:rsid w:val="00541d59"/>
    <w:pPr>
      <w:widowControl/>
      <w:suppressAutoHyphens w:val="true"/>
      <w:bidi w:val="0"/>
      <w:spacing w:lineRule="auto" w:line="276" w:before="0" w:after="200"/>
      <w:jc w:val="left"/>
      <w:textAlignment w:val="baseline"/>
    </w:pPr>
    <w:rPr>
      <w:rFonts w:eastAsia="Arial Unicode MS" w:cs="font258" w:ascii="Calibri" w:hAnsi="Calibri" w:asciiTheme="minorHAnsi" w:hAnsiTheme="minorHAnsi"/>
      <w:color w:val="auto"/>
      <w:kern w:val="2"/>
      <w:sz w:val="22"/>
      <w:szCs w:val="22"/>
      <w:lang w:eastAsia="ar-SA" w:val="it-IT" w:bidi="ar-SA"/>
    </w:rPr>
  </w:style>
  <w:style w:type="paragraph" w:styleId="Titolo51" w:customStyle="1">
    <w:name w:val="Titolo 51"/>
    <w:basedOn w:val="Standard"/>
    <w:next w:val="Normal"/>
    <w:qFormat/>
    <w:rsid w:val="00541d59"/>
    <w:pPr>
      <w:keepNext w:val="true"/>
      <w:spacing w:lineRule="atLeast" w:line="100" w:before="0" w:after="0"/>
      <w:jc w:val="both"/>
      <w:outlineLvl w:val="4"/>
    </w:pPr>
    <w:rPr>
      <w:rFonts w:ascii="Times New Roman" w:hAnsi="Times New Roman" w:eastAsia="Times New Roman" w:cs="Times New Roman"/>
      <w:sz w:val="28"/>
      <w:szCs w:val="28"/>
    </w:rPr>
  </w:style>
  <w:style w:type="paragraph" w:styleId="BalloonText">
    <w:name w:val="Balloon Text"/>
    <w:basedOn w:val="Normal"/>
    <w:link w:val="TestofumettoCarattere"/>
    <w:uiPriority w:val="99"/>
    <w:semiHidden/>
    <w:unhideWhenUsed/>
    <w:qFormat/>
    <w:rsid w:val="00541d59"/>
    <w:pPr/>
    <w:rPr>
      <w:rFonts w:ascii="Tahoma" w:hAnsi="Tahoma" w:cs="Tahoma"/>
      <w:sz w:val="16"/>
      <w:szCs w:val="16"/>
    </w:rPr>
  </w:style>
  <w:style w:type="paragraph" w:styleId="NormalWeb">
    <w:name w:val="Normal (Web)"/>
    <w:basedOn w:val="Normal"/>
    <w:uiPriority w:val="99"/>
    <w:semiHidden/>
    <w:unhideWhenUsed/>
    <w:qFormat/>
    <w:rsid w:val="00ff0629"/>
    <w:pPr>
      <w:spacing w:beforeAutospacing="1" w:afterAutospacing="1"/>
    </w:pPr>
    <w:rPr>
      <w:rFonts w:ascii="Times New Roman" w:hAnsi="Times New Roman" w:eastAsia="Times New Roman" w:cs="Times New Roman"/>
      <w:lang w:eastAsia="it-IT"/>
    </w:rPr>
  </w:style>
  <w:style w:type="paragraph" w:styleId="Testonotaapidipagina1" w:customStyle="1">
    <w:name w:val="Testo nota a piè di pagina1"/>
    <w:basedOn w:val="Normal"/>
    <w:qFormat/>
    <w:rsid w:val="00a32493"/>
    <w:pPr>
      <w:suppressLineNumbers/>
      <w:ind w:left="339" w:hanging="339"/>
    </w:pPr>
    <w:rPr>
      <w:sz w:val="20"/>
      <w:szCs w:val="20"/>
    </w:rPr>
  </w:style>
  <w:style w:type="paragraph" w:styleId="Annotationtext">
    <w:name w:val="annotation text"/>
    <w:basedOn w:val="Normal"/>
    <w:link w:val="TestocommentoCarattere"/>
    <w:uiPriority w:val="99"/>
    <w:semiHidden/>
    <w:unhideWhenUsed/>
    <w:qFormat/>
    <w:rsid w:val="0003099d"/>
    <w:pPr/>
    <w:rPr>
      <w:sz w:val="20"/>
      <w:szCs w:val="20"/>
    </w:rPr>
  </w:style>
  <w:style w:type="paragraph" w:styleId="Annotationsubject">
    <w:name w:val="annotation subject"/>
    <w:basedOn w:val="Annotationtext"/>
    <w:next w:val="Annotationtext"/>
    <w:link w:val="SoggettocommentoCarattere"/>
    <w:uiPriority w:val="99"/>
    <w:semiHidden/>
    <w:unhideWhenUsed/>
    <w:qFormat/>
    <w:rsid w:val="0003099d"/>
    <w:pPr/>
    <w:rPr>
      <w:b/>
      <w:bCs/>
    </w:rPr>
  </w:style>
  <w:style w:type="paragraph" w:styleId="Intestazione">
    <w:name w:val="Header"/>
    <w:basedOn w:val="Normal"/>
    <w:link w:val="IntestazioneCarattere1"/>
    <w:uiPriority w:val="99"/>
    <w:unhideWhenUsed/>
    <w:rsid w:val="006f3e45"/>
    <w:pPr>
      <w:tabs>
        <w:tab w:val="clear" w:pos="709"/>
        <w:tab w:val="center" w:pos="4819" w:leader="none"/>
        <w:tab w:val="right" w:pos="9638" w:leader="none"/>
      </w:tabs>
    </w:pPr>
    <w:rPr/>
  </w:style>
  <w:style w:type="paragraph" w:styleId="Pidipagina">
    <w:name w:val="Footer"/>
    <w:basedOn w:val="Normal"/>
    <w:link w:val="PidipaginaCarattere1"/>
    <w:uiPriority w:val="99"/>
    <w:unhideWhenUsed/>
    <w:rsid w:val="006f3e45"/>
    <w:pPr>
      <w:tabs>
        <w:tab w:val="clear" w:pos="709"/>
        <w:tab w:val="center" w:pos="4819" w:leader="none"/>
        <w:tab w:val="right" w:pos="9638" w:leader="none"/>
      </w:tabs>
    </w:pPr>
    <w:rPr/>
  </w:style>
  <w:style w:type="numbering" w:styleId="NoList" w:default="1">
    <w:name w:val="No List"/>
    <w:uiPriority w:val="99"/>
    <w:semiHidden/>
    <w:unhideWhenUsed/>
    <w:qFormat/>
  </w:style>
  <w:style w:type="table" w:default="1" w:styleId="Tabellanormale">
    <w:name w:val="Normal Table"/>
    <w:uiPriority w:val="99"/>
    <w:semiHidden/>
    <w:unhideWhenUsed/>
    <w:qFormat/>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sportellovda@pie.camcom.it" TargetMode="External"/><Relationship Id="rId3" Type="http://schemas.openxmlformats.org/officeDocument/2006/relationships/header" Target="header1.xml"/><Relationship Id="rId4"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Relationship Id="rId9" Type="http://schemas.openxmlformats.org/officeDocument/2006/relationships/customXml" Target="../customXml/item1.xml"/><Relationship Id="rId10" Type="http://schemas.openxmlformats.org/officeDocument/2006/relationships/customXml" Target="../customXml/item2.xml"/><Relationship Id="rId11" Type="http://schemas.openxmlformats.org/officeDocument/2006/relationships/customXml" Target="../customXml/item3.xml"/><Relationship Id="rId12" Type="http://schemas.openxmlformats.org/officeDocument/2006/relationships/customXml" Target="../customXml/item4.xml"/>
</Relationships>
</file>

<file path=word/_rels/footer1.xml.rels><?xml version="1.0" encoding="UTF-8"?>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3.png"/><Relationship Id="rId3" Type="http://schemas.openxmlformats.org/officeDocument/2006/relationships/image" Target="media/image4.jpeg"/><Relationship Id="rId4" Type="http://schemas.openxmlformats.org/officeDocument/2006/relationships/image" Target="media/image5.jpeg"/><Relationship Id="rId5" Type="http://schemas.openxmlformats.org/officeDocument/2006/relationships/image" Target="media/image6.jpeg"/><Relationship Id="rId6" Type="http://schemas.openxmlformats.org/officeDocument/2006/relationships/image" Target="media/image7.png"/>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C20DD5CFE31A8408D2879641ECE77CD" ma:contentTypeVersion="13" ma:contentTypeDescription="Creare un nuovo documento." ma:contentTypeScope="" ma:versionID="4d764c73d673dadf094e1f993b2d0caf">
  <xsd:schema xmlns:xsd="http://www.w3.org/2001/XMLSchema" xmlns:xs="http://www.w3.org/2001/XMLSchema" xmlns:p="http://schemas.microsoft.com/office/2006/metadata/properties" xmlns:ns2="86d29c98-23a4-407c-9778-15fb7ab42bbb" xmlns:ns3="854f88ad-9930-4a7d-a513-21f2831b221e" targetNamespace="http://schemas.microsoft.com/office/2006/metadata/properties" ma:root="true" ma:fieldsID="4883d4426735871ff6470ee9cf74df4b" ns2:_="" ns3:_="">
    <xsd:import namespace="86d29c98-23a4-407c-9778-15fb7ab42bbb"/>
    <xsd:import namespace="854f88ad-9930-4a7d-a513-21f2831b221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6d29c98-23a4-407c-9778-15fb7ab42b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54f88ad-9930-4a7d-a513-21f2831b221e" elementFormDefault="qualified">
    <xsd:import namespace="http://schemas.microsoft.com/office/2006/documentManagement/types"/>
    <xsd:import namespace="http://schemas.microsoft.com/office/infopath/2007/PartnerControls"/>
    <xsd:element name="SharedWithUsers" ma:index="19"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2A7908-F5B0-426D-91FD-A589804EB5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6d29c98-23a4-407c-9778-15fb7ab42bbb"/>
    <ds:schemaRef ds:uri="854f88ad-9930-4a7d-a513-21f2831b22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56E4521-2BA2-4FD4-845F-910BF82C89C4}">
  <ds:schemaRefs>
    <ds:schemaRef ds:uri="http://schemas.microsoft.com/sharepoint/v3/contenttype/forms"/>
  </ds:schemaRefs>
</ds:datastoreItem>
</file>

<file path=customXml/itemProps3.xml><?xml version="1.0" encoding="utf-8"?>
<ds:datastoreItem xmlns:ds="http://schemas.openxmlformats.org/officeDocument/2006/customXml" ds:itemID="{4FC62662-2C72-47C8-A682-CD753EE7AD2B}">
  <ds:schemaRefs>
    <ds:schemaRef ds:uri="http://purl.org/dc/elements/1.1/"/>
    <ds:schemaRef ds:uri="http://schemas.microsoft.com/office/2006/metadata/properties"/>
    <ds:schemaRef ds:uri="854f88ad-9930-4a7d-a513-21f2831b221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86d29c98-23a4-407c-9778-15fb7ab42bbb"/>
    <ds:schemaRef ds:uri="http://www.w3.org/XML/1998/namespace"/>
    <ds:schemaRef ds:uri="http://purl.org/dc/dcmitype/"/>
  </ds:schemaRefs>
</ds:datastoreItem>
</file>

<file path=customXml/itemProps4.xml><?xml version="1.0" encoding="utf-8"?>
<ds:datastoreItem xmlns:ds="http://schemas.openxmlformats.org/officeDocument/2006/customXml" ds:itemID="{CEEE9BC6-22F4-4A6D-B58C-B8A7EE010A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TotalTime>
  <Application>LibreOffice/7.0.4.2$Windows_X86_64 LibreOffice_project/dcf040e67528d9187c66b2379df5ea4407429775</Application>
  <AppVersion>15.0000</AppVersion>
  <DocSecurity>0</DocSecurity>
  <Pages>7</Pages>
  <Words>1094</Words>
  <Characters>7102</Characters>
  <CharactersWithSpaces>8208</CharactersWithSpaces>
  <Paragraphs>109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2022-07-20T14:21:00Z</dcterms:created>
  <dc:creator>Utente di Microsoft Office</dc:creator>
  <dc:description/>
  <dc:language>it-IT</dc:language>
  <cp:lastModifiedBy/>
  <cp:lastPrinted>2022-07-20T14:34:00Z</cp:lastPrinted>
  <dcterms:modified xsi:type="dcterms:W3CDTF">2022-09-16T12:44:38Z</dcterms:modified>
  <cp:revision>13</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0x0101001C20DD5CFE31A8408D2879641ECE77CD</vt:lpwstr>
  </property>
  <property fmtid="{D5CDD505-2E9C-101B-9397-08002B2CF9AE}" pid="3" name="HyperlinksChanged">
    <vt:bool>0</vt:bool>
  </property>
  <property fmtid="{D5CDD505-2E9C-101B-9397-08002B2CF9AE}" pid="4" name="LinksUpToDate">
    <vt:bool>0</vt:bool>
  </property>
  <property fmtid="{D5CDD505-2E9C-101B-9397-08002B2CF9AE}" pid="5" name="ScaleCrop">
    <vt:bool>0</vt:bool>
  </property>
  <property fmtid="{D5CDD505-2E9C-101B-9397-08002B2CF9AE}" pid="6" name="ShareDoc">
    <vt:bool>0</vt:bool>
  </property>
</Properties>
</file>